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718" w:rsidRDefault="00B67718" w:rsidP="00B67718">
      <w:pPr>
        <w:widowControl w:val="0"/>
        <w:tabs>
          <w:tab w:val="left" w:pos="300"/>
        </w:tabs>
        <w:autoSpaceDE w:val="0"/>
        <w:autoSpaceDN w:val="0"/>
        <w:adjustRightInd w:val="0"/>
        <w:ind w:left="300"/>
      </w:pPr>
      <w:r>
        <w:t> </w:t>
      </w:r>
    </w:p>
    <w:p w:rsidR="00B67718" w:rsidRPr="00422C49" w:rsidRDefault="00B67718" w:rsidP="00B67718">
      <w:pPr>
        <w:widowControl w:val="0"/>
        <w:tabs>
          <w:tab w:val="left" w:pos="300"/>
        </w:tabs>
        <w:autoSpaceDE w:val="0"/>
        <w:autoSpaceDN w:val="0"/>
        <w:adjustRightInd w:val="0"/>
        <w:spacing w:after="120"/>
        <w:ind w:left="301"/>
        <w:jc w:val="right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b/>
          <w:bCs/>
          <w:sz w:val="19"/>
          <w:szCs w:val="19"/>
          <w:u w:val="single"/>
        </w:rPr>
        <w:t>Anlage 3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br/>
        <w:t>(zu § 22 Abs. 2 EigBetrVO)</w:t>
      </w:r>
    </w:p>
    <w:p w:rsidR="00B67718" w:rsidRPr="00422C49" w:rsidRDefault="00B67718" w:rsidP="00B67718">
      <w:pPr>
        <w:widowControl w:val="0"/>
        <w:tabs>
          <w:tab w:val="left" w:pos="300"/>
        </w:tabs>
        <w:autoSpaceDE w:val="0"/>
        <w:autoSpaceDN w:val="0"/>
        <w:adjustRightInd w:val="0"/>
        <w:ind w:left="300"/>
        <w:jc w:val="center"/>
        <w:rPr>
          <w:rFonts w:ascii="Verdana , DejaVuSansCondensed ," w:hAnsi="Verdana , DejaVuSansCondensed ," w:cs="Verdana , DejaVuSansCondensed ,"/>
          <w:b/>
          <w:bCs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b/>
          <w:bCs/>
          <w:sz w:val="19"/>
          <w:szCs w:val="19"/>
        </w:rPr>
        <w:t>Erfolgsübersicht</w:t>
      </w:r>
      <w:r w:rsidRPr="00422C49">
        <w:rPr>
          <w:rFonts w:ascii="Verdana , DejaVuSansCondensed ," w:hAnsi="Verdana , DejaVuSansCondensed ," w:cs="Verdana , DejaVuSansCondensed ,"/>
          <w:b/>
          <w:bCs/>
          <w:sz w:val="19"/>
          <w:szCs w:val="19"/>
          <w:vertAlign w:val="superscript"/>
        </w:rPr>
        <w:t>1</w:t>
      </w:r>
      <w:r w:rsidRPr="00422C49">
        <w:rPr>
          <w:rFonts w:ascii="Verdana , DejaVuSansCondensed ," w:hAnsi="Verdana , DejaVuSansCondensed ," w:cs="Verdana , DejaVuSansCondensed ,"/>
          <w:b/>
          <w:bCs/>
          <w:sz w:val="19"/>
          <w:szCs w:val="19"/>
        </w:rPr>
        <w:t>)</w:t>
      </w:r>
    </w:p>
    <w:p w:rsidR="00B67718" w:rsidRPr="00422C49" w:rsidRDefault="00B67718" w:rsidP="00B67718">
      <w:pPr>
        <w:widowControl w:val="0"/>
        <w:tabs>
          <w:tab w:val="left" w:pos="300"/>
        </w:tabs>
        <w:autoSpaceDE w:val="0"/>
        <w:autoSpaceDN w:val="0"/>
        <w:adjustRightInd w:val="0"/>
        <w:ind w:left="300"/>
        <w:jc w:val="center"/>
        <w:rPr>
          <w:rFonts w:ascii="Verdana , DejaVuSansCondensed ," w:hAnsi="Verdana , DejaVuSansCondensed ," w:cs="Verdana , DejaVuSansCondensed ,"/>
          <w:b/>
          <w:bCs/>
          <w:sz w:val="19"/>
          <w:szCs w:val="19"/>
        </w:rPr>
      </w:pPr>
    </w:p>
    <w:tbl>
      <w:tblPr>
        <w:tblW w:w="14742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1559"/>
        <w:gridCol w:w="992"/>
        <w:gridCol w:w="981"/>
        <w:gridCol w:w="1003"/>
        <w:gridCol w:w="992"/>
        <w:gridCol w:w="993"/>
        <w:gridCol w:w="992"/>
        <w:gridCol w:w="950"/>
        <w:gridCol w:w="994"/>
        <w:gridCol w:w="1033"/>
        <w:gridCol w:w="1092"/>
        <w:gridCol w:w="1176"/>
      </w:tblGrid>
      <w:tr w:rsidR="00B67718" w:rsidRPr="00422C49" w:rsidTr="00764535">
        <w:tc>
          <w:tcPr>
            <w:tcW w:w="35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Aufwandarten</w:t>
            </w: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Betrag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  <w:t>insgesamt in Euro</w:t>
            </w:r>
          </w:p>
        </w:tc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Aufwendungen nach Bereichen in Euro                                          </w:t>
            </w:r>
          </w:p>
        </w:tc>
      </w:tr>
      <w:tr w:rsidR="00B67718" w:rsidRPr="00422C49" w:rsidTr="00764535">
        <w:tc>
          <w:tcPr>
            <w:tcW w:w="354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Allgemeine und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  <w:t xml:space="preserve">gemeinsame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  <w:t>Betriebsabteilungen</w:t>
            </w:r>
          </w:p>
        </w:tc>
        <w:tc>
          <w:tcPr>
            <w:tcW w:w="39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Versorgungsbetriebe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8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Verkehrs-betriebe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2)</w:t>
            </w:r>
          </w:p>
        </w:tc>
        <w:tc>
          <w:tcPr>
            <w:tcW w:w="1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8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Andere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  <w:t xml:space="preserve">Betriebs-zweige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  <w:t>einschl. Neben-betriebe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  <w:vertAlign w:val="superscript"/>
              </w:rPr>
              <w:t>3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)</w:t>
            </w:r>
          </w:p>
        </w:tc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8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Hilfsbe-triebe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4)</w:t>
            </w:r>
          </w:p>
        </w:tc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8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Aktivierte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  <w:t>Eigenlei-stungen</w:t>
            </w:r>
          </w:p>
        </w:tc>
      </w:tr>
      <w:tr w:rsidR="00B67718" w:rsidRPr="00422C49" w:rsidTr="00764535">
        <w:tc>
          <w:tcPr>
            <w:tcW w:w="354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Verwaltung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  <w:t xml:space="preserve">und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  <w:t>Betrieb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Sonstiges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Strom-versorgung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Gas-versorgung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Wasser-versorgung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And. Ver- sorgungs-zweige</w:t>
            </w:r>
          </w:p>
        </w:tc>
        <w:tc>
          <w:tcPr>
            <w:tcW w:w="9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0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0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67718" w:rsidRPr="00422C49" w:rsidTr="00764535">
        <w:trPr>
          <w:trHeight w:val="207"/>
        </w:trPr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3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7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8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9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10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6"/>
                <w:szCs w:val="16"/>
              </w:rPr>
              <w:t>12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1.  Materialaufwand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5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2.  Löhne und Gehälter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6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3. </w:t>
            </w:r>
            <w:r w:rsidRPr="00422C49">
              <w:rPr>
                <w:rFonts w:ascii="Verdana , DejaVuSansCondensed ," w:hAnsi="Verdana , DejaVuSansCondensed ," w:cs="Verdana , DejaVuSansCondensed ,"/>
                <w:sz w:val="12"/>
                <w:szCs w:val="12"/>
              </w:rPr>
              <w:t xml:space="preserve">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Soziale Abgaben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6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 w:after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4. </w:t>
            </w:r>
            <w:r w:rsidRPr="00422C49">
              <w:rPr>
                <w:rFonts w:ascii="Verdana , DejaVuSansCondensed ," w:hAnsi="Verdana , DejaVuSansCondensed ," w:cs="Verdana , DejaVuSansCondensed ,"/>
                <w:sz w:val="12"/>
                <w:szCs w:val="12"/>
              </w:rPr>
              <w:t xml:space="preserve">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Aufwendung für Altersversorgung  und für Unterstützung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5.  Abschreibungen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7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6. </w:t>
            </w:r>
            <w:r w:rsidRPr="00422C49">
              <w:rPr>
                <w:rFonts w:ascii="Verdana , DejaVuSansCondensed ," w:hAnsi="Verdana , DejaVuSansCondensed ," w:cs="Verdana , DejaVuSansCondensed ,"/>
                <w:sz w:val="12"/>
                <w:szCs w:val="12"/>
              </w:rPr>
              <w:t xml:space="preserve">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Zinsen und ähnliche Aufwendungen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5E7727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 w:after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7. </w:t>
            </w:r>
            <w:r w:rsidRPr="00422C49">
              <w:rPr>
                <w:rFonts w:ascii="Verdana , DejaVuSansCondensed ," w:hAnsi="Verdana , DejaVuSansCondensed ," w:cs="Verdana , DejaVuSansCondensed ,"/>
                <w:sz w:val="4"/>
                <w:szCs w:val="4"/>
              </w:rPr>
              <w:t xml:space="preserve">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Steuern  (soweit nicht in Zeile</w:t>
            </w:r>
            <w:r w:rsidR="003B5D18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  <w:r w:rsidR="005E7727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18 </w:t>
            </w:r>
            <w:bookmarkStart w:id="0" w:name="_GoBack"/>
            <w:bookmarkEnd w:id="0"/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enthalten)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8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8. </w:t>
            </w:r>
            <w:r w:rsidRPr="00422C49">
              <w:rPr>
                <w:rFonts w:ascii="Verdana , DejaVuSansCondensed ," w:hAnsi="Verdana , DejaVuSansCondensed ," w:cs="Verdana , DejaVuSansCondensed ,"/>
                <w:sz w:val="12"/>
                <w:szCs w:val="12"/>
              </w:rPr>
              <w:t xml:space="preserve">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Konzessions- und Wegeentgelte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9.</w:t>
            </w:r>
            <w:r w:rsidRPr="00422C49">
              <w:rPr>
                <w:rFonts w:ascii="Verdana , DejaVuSansCondensed ," w:hAnsi="Verdana , DejaVuSansCondensed ," w:cs="Verdana , DejaVuSansCondensed ,"/>
                <w:sz w:val="12"/>
                <w:szCs w:val="12"/>
              </w:rPr>
              <w:t xml:space="preserve"> 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Sonstige betriebliche Aufwendungen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9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10. Summe 1 bis 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06630A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60" w:after="40"/>
              <w:ind w:left="269" w:hanging="284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11. Umlage </w:t>
            </w:r>
            <w:r w:rsidR="0006630A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der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Spalten 3  und 4 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right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Zurechnung (+)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rPr>
          <w:trHeight w:val="70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right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Abgabe (–)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</w:tr>
      <w:tr w:rsidR="00B67718" w:rsidRPr="00422C49" w:rsidTr="00764535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6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12. Leistungsausgleich   der Aufwandbereiche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right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Zurechnung (+)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right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Abgabe (–)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rPr>
          <w:trHeight w:val="219"/>
        </w:trPr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13. Aufwendungen 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(Summe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0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bis 12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</w:tbl>
    <w:p w:rsidR="00B67718" w:rsidRPr="00422C49" w:rsidRDefault="00B67718" w:rsidP="00B67718">
      <w:r w:rsidRPr="00422C49">
        <w:br w:type="page"/>
      </w:r>
    </w:p>
    <w:tbl>
      <w:tblPr>
        <w:tblW w:w="14742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1559"/>
        <w:gridCol w:w="992"/>
        <w:gridCol w:w="981"/>
        <w:gridCol w:w="1003"/>
        <w:gridCol w:w="992"/>
        <w:gridCol w:w="993"/>
        <w:gridCol w:w="992"/>
        <w:gridCol w:w="950"/>
        <w:gridCol w:w="994"/>
        <w:gridCol w:w="1033"/>
        <w:gridCol w:w="1092"/>
        <w:gridCol w:w="1176"/>
      </w:tblGrid>
      <w:tr w:rsidR="00B67718" w:rsidRPr="00422C49" w:rsidTr="00764535">
        <w:trPr>
          <w:trHeight w:val="668"/>
        </w:trPr>
        <w:tc>
          <w:tcPr>
            <w:tcW w:w="35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8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lastRenderedPageBreak/>
              <w:t xml:space="preserve"> 14. Betriebserträge</w:t>
            </w:r>
          </w:p>
          <w:p w:rsidR="00B67718" w:rsidRPr="00422C49" w:rsidRDefault="00B67718" w:rsidP="00764535">
            <w:pPr>
              <w:widowControl w:val="0"/>
              <w:tabs>
                <w:tab w:val="left" w:pos="694"/>
              </w:tabs>
              <w:autoSpaceDE w:val="0"/>
              <w:autoSpaceDN w:val="0"/>
              <w:adjustRightInd w:val="0"/>
              <w:ind w:left="694" w:hanging="283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a)  nach der Gewinn- und Verlust-rechnung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10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  <w:p w:rsidR="00B67718" w:rsidRPr="00422C49" w:rsidRDefault="00B67718" w:rsidP="00764535">
            <w:pPr>
              <w:widowControl w:val="0"/>
              <w:tabs>
                <w:tab w:val="left" w:pos="694"/>
              </w:tabs>
              <w:autoSpaceDE w:val="0"/>
              <w:autoSpaceDN w:val="0"/>
              <w:adjustRightInd w:val="0"/>
              <w:spacing w:after="40"/>
              <w:ind w:left="694" w:hanging="284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b)  aus Lieferungen an andere Betriebszweige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2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8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8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8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8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</w:tr>
      <w:tr w:rsidR="00B67718" w:rsidRPr="00422C49" w:rsidTr="00764535">
        <w:trPr>
          <w:trHeight w:val="386"/>
        </w:trPr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15. Betriebserträge insgesamt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0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</w:tr>
      <w:tr w:rsidR="00B67718" w:rsidRPr="00422C49" w:rsidTr="00764535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16. Betriebsergebnis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right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(+ = Überschuss</w:t>
            </w:r>
          </w:p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  </w:t>
            </w:r>
            <w:r w:rsidRPr="00422C49">
              <w:rPr>
                <w:rFonts w:ascii="Verdana , DejaVuSansCondensed ," w:hAnsi="Verdana , DejaVuSansCondensed ," w:cs="Verdana , DejaVuSansCondensed ,"/>
                <w:sz w:val="12"/>
                <w:szCs w:val="12"/>
              </w:rPr>
              <w:t xml:space="preserve"> 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– = Fehlbetrag)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1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X</w:t>
            </w:r>
          </w:p>
        </w:tc>
      </w:tr>
      <w:tr w:rsidR="00B67718" w:rsidRPr="00422C49" w:rsidTr="00764535">
        <w:trPr>
          <w:trHeight w:val="484"/>
        </w:trPr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17. Finanzerträge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1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1</w:t>
            </w:r>
            <w:r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7D6856" w:rsidP="0006630A">
            <w:pPr>
              <w:widowControl w:val="0"/>
              <w:tabs>
                <w:tab w:val="left" w:pos="391"/>
              </w:tabs>
              <w:autoSpaceDE w:val="0"/>
              <w:autoSpaceDN w:val="0"/>
              <w:adjustRightInd w:val="0"/>
              <w:spacing w:before="40" w:after="40"/>
              <w:ind w:left="391" w:hanging="391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18</w:t>
            </w:r>
            <w:r w:rsidR="00B67718"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 S</w:t>
            </w:r>
            <w:r w:rsidR="0006630A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teuern vom Einkommen und      </w:t>
            </w:r>
            <w:r w:rsidR="00B67718"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vom Ertrag</w:t>
            </w:r>
            <w:r w:rsidR="00B67718"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1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2</w:t>
            </w:r>
            <w:r w:rsidR="00B67718"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B67718" w:rsidRPr="00422C49" w:rsidTr="00764535">
        <w:tblPrEx>
          <w:tblCellMar>
            <w:bottom w:w="300" w:type="dxa"/>
          </w:tblCellMar>
        </w:tblPrEx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06630A" w:rsidP="0006630A">
            <w:pPr>
              <w:widowControl w:val="0"/>
              <w:tabs>
                <w:tab w:val="left" w:pos="391"/>
              </w:tabs>
              <w:autoSpaceDE w:val="0"/>
              <w:autoSpaceDN w:val="0"/>
              <w:adjustRightInd w:val="0"/>
              <w:spacing w:before="40" w:after="40"/>
              <w:ind w:left="391" w:hanging="391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</w:t>
            </w:r>
            <w:r w:rsidR="007D6856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19</w:t>
            </w:r>
            <w:r w:rsidR="00B67718"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 Unternehmens-ergebnis</w:t>
            </w:r>
            <w:r w:rsidR="00B67718"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1</w:t>
            </w:r>
            <w:r w:rsidR="007D6856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3</w:t>
            </w:r>
            <w:r w:rsidR="00B67718" w:rsidRPr="00422C49"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06630A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(+ =Jahresgewinn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br/>
            </w:r>
            <w:r w:rsidR="0006630A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</w:t>
            </w: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- = Jahresverlust)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67718" w:rsidRPr="00422C49" w:rsidRDefault="00B67718" w:rsidP="00764535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 w:rsidRPr="00422C49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</w:tbl>
    <w:p w:rsidR="00B67718" w:rsidRPr="00422C49" w:rsidRDefault="00B67718" w:rsidP="00B67718">
      <w:pPr>
        <w:widowControl w:val="0"/>
        <w:autoSpaceDE w:val="0"/>
        <w:autoSpaceDN w:val="0"/>
        <w:adjustRightInd w:val="0"/>
      </w:pP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spacing w:after="12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 X = Angabe entfällt.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1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)  Sofern der Gegenstand des Unternehmens eine abweichende Gliederung erfordert, muss diese gleichwe</w:t>
      </w:r>
      <w:r w:rsidR="007D6856">
        <w:rPr>
          <w:rFonts w:ascii="Verdana , DejaVuSansCondensed ," w:hAnsi="Verdana , DejaVuSansCondensed ," w:cs="Verdana , DejaVuSansCondensed ,"/>
          <w:sz w:val="19"/>
          <w:szCs w:val="19"/>
        </w:rPr>
        <w:t>rti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g sein. Eine weitere Gliederung ist zulässig.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2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)  Spalte 9 kann ggf. nach Verkehrszweigen aufgegliedert werden (Straßenbahn-, Omnibusverkehr usw.).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3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)  Gliederung nach Bedarf.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4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)  Gesonderter Nachweis, soweit aus organisatorischen Gründen erforderlich.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5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)  Posten 5 a) und 5 b) der Gewinn- und Verlustrechnung.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6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)  Die Löhne und Gehälter können mit den sozialen Abgaben zusammen ausgewiesen werden. Aktivierte Beträge sind in Spalte 12 auszuweisen.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7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)  Posten 7 und 12 der Gewinn- und Verlustrechnung.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8</w:t>
      </w:r>
      <w:r w:rsidR="007D6856">
        <w:rPr>
          <w:rFonts w:ascii="Verdana , DejaVuSansCondensed ," w:hAnsi="Verdana , DejaVuSansCondensed ," w:cs="Verdana , DejaVuSansCondensed ,"/>
          <w:sz w:val="19"/>
          <w:szCs w:val="19"/>
        </w:rPr>
        <w:t xml:space="preserve">)  Posten 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1</w:t>
      </w:r>
      <w:r w:rsidR="007D6856">
        <w:rPr>
          <w:rFonts w:ascii="Verdana , DejaVuSansCondensed ," w:hAnsi="Verdana , DejaVuSansCondensed ," w:cs="Verdana , DejaVuSansCondensed ,"/>
          <w:sz w:val="19"/>
          <w:szCs w:val="19"/>
        </w:rPr>
        <w:t>8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der Gewinn- und Verlustrechnung.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9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)  Posten 8 der Gewinn- und Verlustrechnung abzüglich der Konzessions- und Wegeentgelte (Zeile 8).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10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)  Posten 1 und 4 der Gewinn- und Verlustrechnung.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1</w:t>
      </w:r>
      <w:r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1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) 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>Posten 9, 10, 11 und 1</w:t>
      </w:r>
      <w:r w:rsidR="007D6856">
        <w:rPr>
          <w:rFonts w:ascii="Verdana , DejaVuSansCondensed ," w:hAnsi="Verdana , DejaVuSansCondensed ," w:cs="Verdana , DejaVuSansCondensed ,"/>
          <w:sz w:val="19"/>
          <w:szCs w:val="19"/>
        </w:rPr>
        <w:t>4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der Gewinn- und Verlustrechnung abzüglich Posten 1</w:t>
      </w:r>
      <w:r w:rsidR="007D6856">
        <w:rPr>
          <w:rFonts w:ascii="Verdana , DejaVuSansCondensed ," w:hAnsi="Verdana , DejaVuSansCondensed ," w:cs="Verdana , DejaVuSansCondensed ,"/>
          <w:sz w:val="19"/>
          <w:szCs w:val="19"/>
        </w:rPr>
        <w:t>5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der Gewinn- und Verlustrechnung.</w:t>
      </w:r>
    </w:p>
    <w:p w:rsidR="00B67718" w:rsidRPr="00422C49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1</w:t>
      </w:r>
      <w:r w:rsidR="007D6856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2</w:t>
      </w:r>
      <w:r w:rsidR="007D6856">
        <w:rPr>
          <w:rFonts w:ascii="Verdana , DejaVuSansCondensed ," w:hAnsi="Verdana , DejaVuSansCondensed ," w:cs="Verdana , DejaVuSansCondensed ,"/>
          <w:sz w:val="19"/>
          <w:szCs w:val="19"/>
        </w:rPr>
        <w:t>)  Posten 16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der Gewinn- und Verlustrechnung.</w:t>
      </w:r>
    </w:p>
    <w:p w:rsidR="00B67718" w:rsidRDefault="00B67718" w:rsidP="00B67718">
      <w:pPr>
        <w:widowControl w:val="0"/>
        <w:tabs>
          <w:tab w:val="left" w:pos="426"/>
        </w:tabs>
        <w:autoSpaceDE w:val="0"/>
        <w:autoSpaceDN w:val="0"/>
        <w:adjustRightInd w:val="0"/>
        <w:ind w:left="426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422C49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1</w:t>
      </w:r>
      <w:r w:rsidR="007D6856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3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) 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 w:rsidR="007D6856">
        <w:rPr>
          <w:rFonts w:ascii="Verdana , DejaVuSansCondensed ," w:hAnsi="Verdana , DejaVuSansCondensed ," w:cs="Verdana , DejaVuSansCondensed ,"/>
          <w:sz w:val="19"/>
          <w:szCs w:val="19"/>
        </w:rPr>
        <w:t>Posten 19</w:t>
      </w:r>
      <w:r w:rsidRPr="00422C49">
        <w:rPr>
          <w:rFonts w:ascii="Verdana , DejaVuSansCondensed ," w:hAnsi="Verdana , DejaVuSansCondensed ," w:cs="Verdana , DejaVuSansCondensed ,"/>
          <w:sz w:val="19"/>
          <w:szCs w:val="19"/>
        </w:rPr>
        <w:t xml:space="preserve"> der Gewinn- und Verlustrechnung.</w:t>
      </w:r>
    </w:p>
    <w:p w:rsidR="001D69AF" w:rsidRDefault="001D69AF"/>
    <w:sectPr w:rsidR="001D69AF" w:rsidSect="00B04CB9">
      <w:headerReference w:type="even" r:id="rId6"/>
      <w:footerReference w:type="first" r:id="rId7"/>
      <w:pgSz w:w="16840" w:h="11901" w:orient="landscape"/>
      <w:pgMar w:top="1281" w:right="1140" w:bottom="561" w:left="1140" w:header="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61A" w:rsidRDefault="00BB261A">
      <w:r>
        <w:separator/>
      </w:r>
    </w:p>
  </w:endnote>
  <w:endnote w:type="continuationSeparator" w:id="0">
    <w:p w:rsidR="00BB261A" w:rsidRDefault="00BB2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 , DejaVuSansCondensed ,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037" w:rsidRPr="005F2CF1" w:rsidRDefault="00B67718">
    <w:pPr>
      <w:pStyle w:val="Fuzeile"/>
      <w:rPr>
        <w:sz w:val="14"/>
      </w:rPr>
    </w:pPr>
    <w:r>
      <w:rPr>
        <w:snapToGrid w:val="0"/>
        <w:sz w:val="14"/>
      </w:rPr>
      <w:fldChar w:fldCharType="begin"/>
    </w:r>
    <w:r w:rsidRPr="005F2CF1">
      <w:rPr>
        <w:snapToGrid w:val="0"/>
        <w:sz w:val="14"/>
      </w:rPr>
      <w:instrText xml:space="preserve"> FILENAME \p </w:instrText>
    </w:r>
    <w:r>
      <w:rPr>
        <w:snapToGrid w:val="0"/>
        <w:sz w:val="14"/>
      </w:rPr>
      <w:fldChar w:fldCharType="separate"/>
    </w:r>
    <w:r>
      <w:rPr>
        <w:noProof/>
        <w:snapToGrid w:val="0"/>
        <w:sz w:val="14"/>
      </w:rPr>
      <w:t>C:\Dokumente und Einstellungen\MI00259\Desktop\20110608 Muster3.doc</w:t>
    </w:r>
    <w:r>
      <w:rPr>
        <w:snapToGrid w:val="0"/>
        <w:sz w:val="1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61A" w:rsidRDefault="00BB261A">
      <w:r>
        <w:separator/>
      </w:r>
    </w:p>
  </w:footnote>
  <w:footnote w:type="continuationSeparator" w:id="0">
    <w:p w:rsidR="00BB261A" w:rsidRDefault="00BB2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037" w:rsidRDefault="00B67718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731037" w:rsidRDefault="005E772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4A7"/>
    <w:rsid w:val="0006630A"/>
    <w:rsid w:val="00121812"/>
    <w:rsid w:val="001C174F"/>
    <w:rsid w:val="001D04F2"/>
    <w:rsid w:val="001D69AF"/>
    <w:rsid w:val="002B0C9D"/>
    <w:rsid w:val="00345509"/>
    <w:rsid w:val="003B5D18"/>
    <w:rsid w:val="005074A7"/>
    <w:rsid w:val="005E7727"/>
    <w:rsid w:val="006145B5"/>
    <w:rsid w:val="006A608C"/>
    <w:rsid w:val="007D6856"/>
    <w:rsid w:val="00A30DC2"/>
    <w:rsid w:val="00B67718"/>
    <w:rsid w:val="00B956DA"/>
    <w:rsid w:val="00BB261A"/>
    <w:rsid w:val="00CB4D43"/>
    <w:rsid w:val="00DC059A"/>
    <w:rsid w:val="00DE2BA1"/>
    <w:rsid w:val="00F32DF1"/>
    <w:rsid w:val="00F5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5F5C6F-C3C9-4382-BD04-B6167FD99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67718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  <w:rPr>
      <w:rFonts w:ascii="Arial" w:hAnsi="Arial"/>
      <w:sz w:val="22"/>
      <w:szCs w:val="20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rFonts w:ascii="Arial" w:hAnsi="Arial"/>
      <w:sz w:val="22"/>
      <w:szCs w:val="20"/>
    </w:rPr>
  </w:style>
  <w:style w:type="character" w:styleId="Seitenzahl">
    <w:name w:val="page number"/>
    <w:basedOn w:val="Absatz-Standardschriftart"/>
    <w:rsid w:val="00B677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CE7BCB15.dotm</Template>
  <TotalTime>0</TotalTime>
  <Pages>2</Pages>
  <Words>343</Words>
  <Characters>2593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 Niedersachsen</Company>
  <LinksUpToDate>false</LinksUpToDate>
  <CharactersWithSpaces>2931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Mehlich, Reinhard (MI)</dc:creator>
  <cp:keywords/>
  <dc:description/>
  <cp:lastModifiedBy>Schmoling, Andrea (MI)</cp:lastModifiedBy>
  <cp:revision>3</cp:revision>
  <dcterms:created xsi:type="dcterms:W3CDTF">2018-07-27T10:26:00Z</dcterms:created>
  <dcterms:modified xsi:type="dcterms:W3CDTF">2018-07-27T10:28:00Z</dcterms:modified>
</cp:coreProperties>
</file>