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3FFB5" w14:textId="77777777" w:rsidR="00B73C8D" w:rsidRPr="00B73C8D" w:rsidRDefault="00B73C8D" w:rsidP="00FB4C74">
      <w:pPr>
        <w:ind w:left="3600"/>
        <w:rPr>
          <w:rFonts w:ascii="Arial" w:hAnsi="Arial" w:cs="Arial"/>
          <w:b/>
          <w:u w:val="single"/>
        </w:rPr>
      </w:pPr>
      <w:r w:rsidRPr="00B73C8D">
        <w:rPr>
          <w:rFonts w:ascii="Arial" w:hAnsi="Arial" w:cs="Arial"/>
          <w:b/>
          <w:u w:val="single"/>
        </w:rPr>
        <w:t>Zusatzblatt</w:t>
      </w:r>
    </w:p>
    <w:p w14:paraId="3845A24A" w14:textId="77777777" w:rsidR="00B73C8D" w:rsidRDefault="00B73C8D" w:rsidP="00B73C8D">
      <w:pPr>
        <w:rPr>
          <w:rFonts w:ascii="Arial" w:hAnsi="Arial" w:cs="Arial"/>
          <w:b/>
        </w:rPr>
      </w:pPr>
      <w:r>
        <w:rPr>
          <w:rFonts w:ascii="Arial" w:hAnsi="Arial" w:cs="Arial"/>
          <w:b/>
        </w:rPr>
        <w:t xml:space="preserve">Vorabzustimmung im beschleunigten Fachkräfteverfahren </w:t>
      </w:r>
      <w:r>
        <w:rPr>
          <w:rFonts w:ascii="Arial" w:hAnsi="Arial" w:cs="Arial"/>
          <w:b/>
        </w:rPr>
        <w:br/>
        <w:t>gemäß § 81a Abs. 3 Nr. 6</w:t>
      </w:r>
      <w:r w:rsidR="005060F8">
        <w:rPr>
          <w:rFonts w:ascii="Arial" w:hAnsi="Arial" w:cs="Arial"/>
          <w:b/>
        </w:rPr>
        <w:t>,</w:t>
      </w:r>
      <w:r>
        <w:rPr>
          <w:rFonts w:ascii="Arial" w:hAnsi="Arial" w:cs="Arial"/>
          <w:b/>
        </w:rPr>
        <w:t xml:space="preserve"> Abs. 4 AufenthG i. V. m. § 31 Abs. 4 AufenthV</w:t>
      </w:r>
    </w:p>
    <w:p w14:paraId="626FBB0F" w14:textId="77777777" w:rsidR="00B73C8D" w:rsidRDefault="00B73C8D" w:rsidP="00B73C8D">
      <w:pPr>
        <w:rPr>
          <w:rFonts w:ascii="Arial" w:hAnsi="Arial" w:cs="Arial"/>
          <w:b/>
        </w:rPr>
      </w:pPr>
      <w:r>
        <w:rPr>
          <w:rFonts w:ascii="Arial" w:hAnsi="Arial" w:cs="Arial"/>
          <w:b/>
        </w:rPr>
        <w:t xml:space="preserve">(Familiennachzug) </w:t>
      </w:r>
    </w:p>
    <w:p w14:paraId="736827E8" w14:textId="77777777" w:rsidR="00B73C8D" w:rsidRDefault="00B73C8D" w:rsidP="00B73C8D">
      <w:pPr>
        <w:rPr>
          <w:rFonts w:ascii="Arial" w:hAnsi="Arial" w:cs="Arial"/>
          <w:b/>
        </w:rPr>
      </w:pPr>
    </w:p>
    <w:p w14:paraId="7DCFD9FA" w14:textId="77777777" w:rsidR="00B73C8D" w:rsidRDefault="00B73C8D" w:rsidP="00B73C8D">
      <w:pPr>
        <w:rPr>
          <w:rFonts w:ascii="Arial" w:hAnsi="Arial" w:cs="Arial"/>
          <w:b/>
        </w:rPr>
      </w:pPr>
      <w:r>
        <w:rPr>
          <w:rFonts w:ascii="Arial" w:hAnsi="Arial" w:cs="Arial"/>
          <w:b/>
        </w:rPr>
        <w:t>Die für Frau/Herr</w:t>
      </w:r>
      <w:r w:rsidR="000C2E6A">
        <w:rPr>
          <w:rFonts w:ascii="Arial" w:hAnsi="Arial" w:cs="Arial"/>
          <w:b/>
        </w:rPr>
        <w:t>n</w:t>
      </w:r>
    </w:p>
    <w:p w14:paraId="29EA3ED6" w14:textId="77777777" w:rsidR="00B73C8D" w:rsidRPr="00B73C8D" w:rsidRDefault="00B73C8D" w:rsidP="00B73C8D">
      <w:pPr>
        <w:rPr>
          <w:rFonts w:ascii="Arial" w:hAnsi="Arial" w:cs="Arial"/>
        </w:rPr>
      </w:pPr>
      <w:r w:rsidRPr="00B73C8D">
        <w:rPr>
          <w:rFonts w:ascii="Arial" w:hAnsi="Arial" w:cs="Arial"/>
        </w:rPr>
        <w:t>_______________</w:t>
      </w:r>
      <w:r w:rsidRPr="00B73C8D">
        <w:rPr>
          <w:rFonts w:ascii="Arial" w:hAnsi="Arial" w:cs="Arial"/>
        </w:rPr>
        <w:tab/>
      </w:r>
      <w:r>
        <w:rPr>
          <w:rFonts w:ascii="Arial" w:hAnsi="Arial" w:cs="Arial"/>
        </w:rPr>
        <w:t>Name</w:t>
      </w:r>
      <w:r w:rsidRPr="00B73C8D">
        <w:rPr>
          <w:rFonts w:ascii="Arial" w:hAnsi="Arial" w:cs="Arial"/>
        </w:rPr>
        <w:t>_______________</w:t>
      </w:r>
      <w:r>
        <w:rPr>
          <w:rFonts w:ascii="Arial" w:hAnsi="Arial" w:cs="Arial"/>
        </w:rPr>
        <w:t xml:space="preserve"> Vorname</w:t>
      </w:r>
    </w:p>
    <w:p w14:paraId="1A796AB1" w14:textId="77777777" w:rsidR="00B73C8D" w:rsidRPr="00B73C8D" w:rsidRDefault="00B73C8D" w:rsidP="00B73C8D">
      <w:pPr>
        <w:rPr>
          <w:rFonts w:ascii="Arial" w:hAnsi="Arial" w:cs="Arial"/>
        </w:rPr>
      </w:pPr>
      <w:r w:rsidRPr="00B73C8D">
        <w:rPr>
          <w:rFonts w:ascii="Arial" w:hAnsi="Arial" w:cs="Arial"/>
        </w:rPr>
        <w:t>geboren am</w:t>
      </w:r>
      <w:r w:rsidRPr="00B73C8D">
        <w:rPr>
          <w:rFonts w:ascii="Arial" w:hAnsi="Arial" w:cs="Arial"/>
        </w:rPr>
        <w:tab/>
        <w:t>_______________</w:t>
      </w:r>
      <w:r w:rsidRPr="00B73C8D">
        <w:rPr>
          <w:rFonts w:ascii="Arial" w:hAnsi="Arial" w:cs="Arial"/>
        </w:rPr>
        <w:tab/>
        <w:t>in    _______________</w:t>
      </w:r>
    </w:p>
    <w:p w14:paraId="3EFEBEB3" w14:textId="77777777" w:rsidR="00B73C8D" w:rsidRDefault="00B73C8D" w:rsidP="00B73C8D">
      <w:pPr>
        <w:rPr>
          <w:rFonts w:ascii="Arial" w:hAnsi="Arial" w:cs="Arial"/>
        </w:rPr>
      </w:pPr>
      <w:r w:rsidRPr="00B73C8D">
        <w:rPr>
          <w:rFonts w:ascii="Arial" w:hAnsi="Arial" w:cs="Arial"/>
        </w:rPr>
        <w:t>Staatsangehörigkeit: _______________</w:t>
      </w:r>
    </w:p>
    <w:p w14:paraId="4DE6ADEC" w14:textId="77777777" w:rsidR="00B73C8D" w:rsidRPr="00B73C8D" w:rsidRDefault="00B73C8D" w:rsidP="00B73C8D">
      <w:pPr>
        <w:rPr>
          <w:rFonts w:ascii="Arial" w:hAnsi="Arial" w:cs="Arial"/>
        </w:rPr>
      </w:pPr>
      <w:r>
        <w:rPr>
          <w:rFonts w:ascii="Arial" w:hAnsi="Arial" w:cs="Arial"/>
        </w:rPr>
        <w:t>AZR- Az.:</w:t>
      </w:r>
      <w:r w:rsidRPr="00B73C8D">
        <w:t xml:space="preserve"> </w:t>
      </w:r>
      <w:r w:rsidRPr="00B73C8D">
        <w:rPr>
          <w:rFonts w:ascii="Arial" w:hAnsi="Arial" w:cs="Arial"/>
        </w:rPr>
        <w:t>_______________</w:t>
      </w:r>
    </w:p>
    <w:p w14:paraId="25AB08DC" w14:textId="77777777" w:rsidR="00B73C8D" w:rsidRPr="00B73C8D" w:rsidRDefault="00B73C8D" w:rsidP="00B73C8D">
      <w:pPr>
        <w:rPr>
          <w:rFonts w:ascii="Arial" w:hAnsi="Arial" w:cs="Arial"/>
        </w:rPr>
      </w:pPr>
      <w:r>
        <w:rPr>
          <w:rFonts w:ascii="Arial" w:hAnsi="Arial" w:cs="Arial"/>
        </w:rPr>
        <w:t>erteilte Vorabzustimmung vom</w:t>
      </w:r>
      <w:r w:rsidRPr="00B73C8D">
        <w:rPr>
          <w:rFonts w:ascii="Arial" w:hAnsi="Arial" w:cs="Arial"/>
        </w:rPr>
        <w:t>_______________</w:t>
      </w:r>
      <w:r>
        <w:rPr>
          <w:rFonts w:ascii="Arial" w:hAnsi="Arial" w:cs="Arial"/>
        </w:rPr>
        <w:t>(Datum)</w:t>
      </w:r>
    </w:p>
    <w:p w14:paraId="2D7F9665" w14:textId="77777777" w:rsidR="00FB4C74" w:rsidRDefault="00B73C8D" w:rsidP="00FB4C74">
      <w:pPr>
        <w:jc w:val="both"/>
        <w:rPr>
          <w:rFonts w:ascii="Arial" w:hAnsi="Arial" w:cs="Arial"/>
          <w:color w:val="000000" w:themeColor="text1"/>
        </w:rPr>
      </w:pPr>
      <w:r w:rsidRPr="00B73C8D">
        <w:rPr>
          <w:rFonts w:ascii="Arial" w:hAnsi="Arial" w:cs="Arial"/>
          <w:color w:val="000000" w:themeColor="text1"/>
        </w:rPr>
        <w:t xml:space="preserve">umfasst auch die Einreise zum Zwecke des Familiennachzugs für die nachfolgenden Personen, soweit die Visumanträge im zeitlichen Zusammenhang mit dem Visumantrag der/des im Betreff genannten Ausländerin/Ausländers </w:t>
      </w:r>
      <w:r w:rsidR="005060F8">
        <w:rPr>
          <w:rFonts w:ascii="Arial" w:hAnsi="Arial" w:cs="Arial"/>
          <w:color w:val="000000" w:themeColor="text1"/>
        </w:rPr>
        <w:t>ge</w:t>
      </w:r>
      <w:r w:rsidRPr="00B73C8D">
        <w:rPr>
          <w:rFonts w:ascii="Arial" w:hAnsi="Arial" w:cs="Arial"/>
          <w:color w:val="000000" w:themeColor="text1"/>
        </w:rPr>
        <w:t>stell</w:t>
      </w:r>
      <w:r w:rsidR="005060F8">
        <w:rPr>
          <w:rFonts w:ascii="Arial" w:hAnsi="Arial" w:cs="Arial"/>
          <w:color w:val="000000" w:themeColor="text1"/>
        </w:rPr>
        <w:t>t werd</w:t>
      </w:r>
      <w:r w:rsidRPr="00B73C8D">
        <w:rPr>
          <w:rFonts w:ascii="Arial" w:hAnsi="Arial" w:cs="Arial"/>
          <w:color w:val="000000" w:themeColor="text1"/>
        </w:rPr>
        <w:t xml:space="preserve">en. </w:t>
      </w:r>
    </w:p>
    <w:p w14:paraId="12B97C8E" w14:textId="77777777" w:rsidR="00FB4C74" w:rsidRPr="00FB4C74" w:rsidRDefault="00FB4C74" w:rsidP="00FB4C74">
      <w:pPr>
        <w:jc w:val="both"/>
        <w:rPr>
          <w:rFonts w:ascii="Arial" w:hAnsi="Arial" w:cs="Arial"/>
          <w:color w:val="000000" w:themeColor="text1"/>
        </w:rPr>
      </w:pPr>
      <w:r w:rsidRPr="00FB4C74">
        <w:rPr>
          <w:rFonts w:ascii="Arial" w:hAnsi="Arial" w:cs="Arial"/>
          <w:color w:val="000000" w:themeColor="text1"/>
        </w:rPr>
        <w:t xml:space="preserve">Der Lebensunterhalt einschließlich ausreichendem Krankenversicherungsschutz ab Einreise wird als gesichert betrachtet. </w:t>
      </w:r>
    </w:p>
    <w:p w14:paraId="70EC2195" w14:textId="77777777" w:rsidR="00FB4C74" w:rsidRDefault="00FB4C74" w:rsidP="00FB4C74">
      <w:pPr>
        <w:jc w:val="both"/>
        <w:rPr>
          <w:rFonts w:ascii="Arial" w:hAnsi="Arial" w:cs="Arial"/>
          <w:color w:val="000000" w:themeColor="text1"/>
        </w:rPr>
      </w:pPr>
      <w:r w:rsidRPr="00FB4C74">
        <w:rPr>
          <w:rFonts w:ascii="Arial" w:hAnsi="Arial" w:cs="Arial"/>
          <w:color w:val="000000" w:themeColor="text1"/>
        </w:rPr>
        <w:t>Ausländerrechtliche Bedenken gegen die Einreise bestehen nicht.</w:t>
      </w:r>
    </w:p>
    <w:p w14:paraId="2DD154B4" w14:textId="77777777" w:rsidR="00B73C8D" w:rsidRDefault="00B73C8D" w:rsidP="00FB4C74">
      <w:pPr>
        <w:jc w:val="both"/>
        <w:rPr>
          <w:rFonts w:ascii="Arial" w:hAnsi="Arial" w:cs="Arial"/>
        </w:rPr>
      </w:pPr>
      <w:r>
        <w:rPr>
          <w:rFonts w:ascii="Arial" w:hAnsi="Arial" w:cs="Arial"/>
        </w:rPr>
        <w:t>Für den Fall der nicht gleichzeitigen Einreise soll die Gültigke</w:t>
      </w:r>
      <w:r w:rsidR="00FB4C74">
        <w:rPr>
          <w:rFonts w:ascii="Arial" w:hAnsi="Arial" w:cs="Arial"/>
        </w:rPr>
        <w:t>it des Visums/der Visa der nach</w:t>
      </w:r>
      <w:r>
        <w:rPr>
          <w:rFonts w:ascii="Arial" w:hAnsi="Arial" w:cs="Arial"/>
        </w:rPr>
        <w:t>folgend aufgeführten Person/en dem Ablaufdatum des Visums der/des im Betreff genannten Ausländerin/Ausländers entsprechen.</w:t>
      </w:r>
    </w:p>
    <w:p w14:paraId="52AB55BB" w14:textId="77777777" w:rsidR="00B73C8D" w:rsidRDefault="00B73C8D" w:rsidP="00B73C8D">
      <w:pPr>
        <w:rPr>
          <w:rFonts w:ascii="Arial" w:hAnsi="Arial" w:cs="Arial"/>
        </w:rPr>
      </w:pPr>
    </w:p>
    <w:p w14:paraId="1204C6B2" w14:textId="77777777" w:rsidR="00B73C8D" w:rsidRDefault="00B73C8D" w:rsidP="00B73C8D">
      <w:pPr>
        <w:rPr>
          <w:rFonts w:ascii="Arial" w:hAnsi="Arial" w:cs="Arial"/>
          <w:u w:val="single"/>
        </w:rPr>
      </w:pPr>
      <w:r>
        <w:rPr>
          <w:rFonts w:ascii="Arial" w:hAnsi="Arial" w:cs="Arial"/>
          <w:u w:val="single"/>
        </w:rPr>
        <w:t>Ehegatte/Lebenspartner:</w:t>
      </w:r>
    </w:p>
    <w:p w14:paraId="5C475362" w14:textId="77777777" w:rsidR="00B73C8D" w:rsidRDefault="00B73C8D" w:rsidP="00B73C8D">
      <w:pPr>
        <w:rPr>
          <w:rFonts w:ascii="Arial" w:hAnsi="Arial" w:cs="Arial"/>
        </w:rPr>
      </w:pPr>
      <w:r>
        <w:rPr>
          <w:rFonts w:ascii="Arial" w:hAnsi="Arial" w:cs="Arial"/>
        </w:rPr>
        <w:t>_________________________________________</w:t>
      </w:r>
    </w:p>
    <w:p w14:paraId="3756C3B3" w14:textId="77777777" w:rsidR="00B73C8D" w:rsidRDefault="00B73C8D" w:rsidP="00B73C8D">
      <w:pPr>
        <w:rPr>
          <w:rFonts w:ascii="Arial" w:hAnsi="Arial" w:cs="Arial"/>
        </w:rPr>
      </w:pPr>
      <w:r>
        <w:rPr>
          <w:rFonts w:ascii="Arial" w:hAnsi="Arial" w:cs="Arial"/>
        </w:rPr>
        <w:t xml:space="preserve">geboren am ________________ </w:t>
      </w:r>
      <w:r>
        <w:rPr>
          <w:rFonts w:ascii="Arial" w:hAnsi="Arial" w:cs="Arial"/>
        </w:rPr>
        <w:tab/>
        <w:t>in __________</w:t>
      </w:r>
    </w:p>
    <w:p w14:paraId="169E6F7D" w14:textId="77777777" w:rsidR="00B73C8D" w:rsidRDefault="00B73C8D" w:rsidP="00B73C8D">
      <w:pPr>
        <w:spacing w:after="0"/>
        <w:rPr>
          <w:rFonts w:ascii="Arial" w:hAnsi="Arial" w:cs="Arial"/>
        </w:rPr>
      </w:pPr>
    </w:p>
    <w:p w14:paraId="5727D07F" w14:textId="77777777" w:rsidR="00B73C8D" w:rsidRDefault="00B73C8D" w:rsidP="00B73C8D">
      <w:pPr>
        <w:spacing w:after="0"/>
        <w:rPr>
          <w:rFonts w:ascii="Arial" w:hAnsi="Arial" w:cs="Arial"/>
        </w:rPr>
      </w:pPr>
      <w:r>
        <w:rPr>
          <w:rFonts w:ascii="Arial" w:hAnsi="Arial" w:cs="Arial"/>
        </w:rPr>
        <w:t>Rechtsgrundlage der Erteilung:</w:t>
      </w:r>
      <w:r>
        <w:rPr>
          <w:rFonts w:ascii="Arial" w:hAnsi="Arial" w:cs="Arial"/>
        </w:rPr>
        <w:tab/>
      </w:r>
      <w:r>
        <w:rPr>
          <w:rFonts w:ascii="Arial" w:hAnsi="Arial" w:cs="Arial"/>
        </w:rPr>
        <w:tab/>
      </w:r>
      <w:r>
        <w:rPr>
          <w:rFonts w:ascii="Arial" w:hAnsi="Arial" w:cs="Arial"/>
        </w:rPr>
        <w:tab/>
        <w:t>§§ 29, 30 AufenthG</w:t>
      </w:r>
    </w:p>
    <w:p w14:paraId="2D7679EB" w14:textId="77777777" w:rsidR="00B73C8D" w:rsidRDefault="00B73C8D" w:rsidP="00B73C8D">
      <w:pPr>
        <w:spacing w:after="0"/>
        <w:rPr>
          <w:rFonts w:ascii="Arial" w:hAnsi="Arial" w:cs="Arial"/>
        </w:rPr>
      </w:pPr>
      <w:r>
        <w:rPr>
          <w:rFonts w:ascii="Arial" w:hAnsi="Arial" w:cs="Arial"/>
        </w:rPr>
        <w:t>Hinweis gemäß § 4a Abs. 3 AufenthG:</w:t>
      </w:r>
      <w:r>
        <w:rPr>
          <w:rFonts w:ascii="Arial" w:hAnsi="Arial" w:cs="Arial"/>
        </w:rPr>
        <w:tab/>
      </w:r>
      <w:r>
        <w:rPr>
          <w:rFonts w:ascii="Arial" w:hAnsi="Arial" w:cs="Arial"/>
        </w:rPr>
        <w:tab/>
        <w:t>Erwerbstätigkeit erlaubt.</w:t>
      </w:r>
    </w:p>
    <w:p w14:paraId="353007C9" w14:textId="77777777" w:rsidR="00B73C8D" w:rsidRDefault="00B73C8D" w:rsidP="00B73C8D">
      <w:pPr>
        <w:spacing w:after="0"/>
        <w:rPr>
          <w:rFonts w:ascii="Arial" w:hAnsi="Arial" w:cs="Arial"/>
        </w:rPr>
      </w:pPr>
    </w:p>
    <w:p w14:paraId="0EA77494" w14:textId="77777777" w:rsidR="00B73C8D" w:rsidRDefault="00B73C8D" w:rsidP="00B73C8D">
      <w:pPr>
        <w:rPr>
          <w:rFonts w:ascii="Arial" w:hAnsi="Arial" w:cs="Arial"/>
          <w:u w:val="single"/>
        </w:rPr>
      </w:pPr>
      <w:r>
        <w:rPr>
          <w:rFonts w:ascii="Arial" w:hAnsi="Arial" w:cs="Arial"/>
          <w:u w:val="single"/>
        </w:rPr>
        <w:t>Kind:</w:t>
      </w:r>
    </w:p>
    <w:p w14:paraId="492FFAFA" w14:textId="77777777" w:rsidR="00B73C8D" w:rsidRDefault="00B73C8D" w:rsidP="00B73C8D">
      <w:pPr>
        <w:rPr>
          <w:rFonts w:ascii="Arial" w:hAnsi="Arial" w:cs="Arial"/>
        </w:rPr>
      </w:pPr>
      <w:r>
        <w:rPr>
          <w:rFonts w:ascii="Arial" w:hAnsi="Arial" w:cs="Arial"/>
        </w:rPr>
        <w:t>_________________________________________</w:t>
      </w:r>
    </w:p>
    <w:p w14:paraId="50BC1EEA" w14:textId="77777777" w:rsidR="00B73C8D" w:rsidRDefault="00B73C8D" w:rsidP="00FB4C74">
      <w:pPr>
        <w:rPr>
          <w:rFonts w:ascii="Arial" w:hAnsi="Arial" w:cs="Arial"/>
        </w:rPr>
      </w:pPr>
      <w:r>
        <w:rPr>
          <w:rFonts w:ascii="Arial" w:hAnsi="Arial" w:cs="Arial"/>
        </w:rPr>
        <w:t xml:space="preserve">geboren am ________________ </w:t>
      </w:r>
      <w:r>
        <w:rPr>
          <w:rFonts w:ascii="Arial" w:hAnsi="Arial" w:cs="Arial"/>
        </w:rPr>
        <w:tab/>
        <w:t>in __________</w:t>
      </w:r>
    </w:p>
    <w:p w14:paraId="5BFAC588" w14:textId="77777777" w:rsidR="00B73C8D" w:rsidRDefault="00B73C8D" w:rsidP="00B73C8D">
      <w:pPr>
        <w:spacing w:after="0"/>
        <w:rPr>
          <w:rFonts w:ascii="Arial" w:hAnsi="Arial" w:cs="Arial"/>
        </w:rPr>
      </w:pPr>
      <w:r>
        <w:rPr>
          <w:rFonts w:ascii="Arial" w:hAnsi="Arial" w:cs="Arial"/>
        </w:rPr>
        <w:lastRenderedPageBreak/>
        <w:t>Rechtsgrundlage der Erteilung:</w:t>
      </w:r>
      <w:r>
        <w:rPr>
          <w:rFonts w:ascii="Arial" w:hAnsi="Arial" w:cs="Arial"/>
        </w:rPr>
        <w:tab/>
      </w:r>
      <w:r>
        <w:rPr>
          <w:rFonts w:ascii="Arial" w:hAnsi="Arial" w:cs="Arial"/>
        </w:rPr>
        <w:tab/>
      </w:r>
      <w:r>
        <w:rPr>
          <w:rFonts w:ascii="Arial" w:hAnsi="Arial" w:cs="Arial"/>
        </w:rPr>
        <w:tab/>
        <w:t>§§ 29, 32 AufenthG</w:t>
      </w:r>
    </w:p>
    <w:p w14:paraId="3E78DA08" w14:textId="77777777" w:rsidR="00B73C8D" w:rsidRDefault="00B73C8D" w:rsidP="00B73C8D">
      <w:pPr>
        <w:spacing w:after="0"/>
        <w:rPr>
          <w:rFonts w:ascii="Arial" w:hAnsi="Arial" w:cs="Arial"/>
        </w:rPr>
      </w:pPr>
      <w:r>
        <w:rPr>
          <w:rFonts w:ascii="Arial" w:hAnsi="Arial" w:cs="Arial"/>
        </w:rPr>
        <w:t>Hinweis gemäß § 4a Abs. 3 AufenthG:</w:t>
      </w:r>
      <w:r>
        <w:rPr>
          <w:rFonts w:ascii="Arial" w:hAnsi="Arial" w:cs="Arial"/>
        </w:rPr>
        <w:tab/>
      </w:r>
      <w:r>
        <w:rPr>
          <w:rFonts w:ascii="Arial" w:hAnsi="Arial" w:cs="Arial"/>
        </w:rPr>
        <w:tab/>
        <w:t>Erwerbstätigkeit erlaubt.</w:t>
      </w:r>
    </w:p>
    <w:p w14:paraId="3D5146C3" w14:textId="77777777" w:rsidR="00B73C8D" w:rsidRDefault="00B73C8D" w:rsidP="00B73C8D">
      <w:pPr>
        <w:spacing w:after="0"/>
        <w:rPr>
          <w:rFonts w:ascii="Arial" w:hAnsi="Arial" w:cs="Arial"/>
        </w:rPr>
      </w:pPr>
    </w:p>
    <w:p w14:paraId="72148938" w14:textId="77777777" w:rsidR="00B73C8D" w:rsidRDefault="00B73C8D" w:rsidP="00B73C8D">
      <w:pPr>
        <w:spacing w:after="0"/>
        <w:rPr>
          <w:rFonts w:ascii="Arial" w:hAnsi="Arial" w:cs="Arial"/>
        </w:rPr>
      </w:pPr>
    </w:p>
    <w:p w14:paraId="18E11624" w14:textId="77777777" w:rsidR="00B73C8D" w:rsidRDefault="00B73C8D" w:rsidP="00B73C8D">
      <w:pPr>
        <w:rPr>
          <w:rFonts w:ascii="Arial" w:hAnsi="Arial" w:cs="Arial"/>
        </w:rPr>
      </w:pPr>
      <w:r>
        <w:rPr>
          <w:rFonts w:ascii="Arial" w:hAnsi="Arial" w:cs="Arial"/>
          <w:u w:val="single"/>
        </w:rPr>
        <w:t>Kind</w:t>
      </w:r>
      <w:r>
        <w:rPr>
          <w:rFonts w:ascii="Arial" w:hAnsi="Arial" w:cs="Arial"/>
        </w:rPr>
        <w:t>:</w:t>
      </w:r>
    </w:p>
    <w:p w14:paraId="0E1B3308" w14:textId="77777777" w:rsidR="00B73C8D" w:rsidRDefault="00B73C8D" w:rsidP="00B73C8D">
      <w:pPr>
        <w:rPr>
          <w:rFonts w:ascii="Arial" w:hAnsi="Arial" w:cs="Arial"/>
        </w:rPr>
      </w:pPr>
      <w:r>
        <w:rPr>
          <w:rFonts w:ascii="Arial" w:hAnsi="Arial" w:cs="Arial"/>
        </w:rPr>
        <w:t>_________________________________________</w:t>
      </w:r>
    </w:p>
    <w:p w14:paraId="4481661D" w14:textId="77777777" w:rsidR="00B73C8D" w:rsidRDefault="00B73C8D" w:rsidP="00B73C8D">
      <w:pPr>
        <w:rPr>
          <w:rFonts w:ascii="Arial" w:hAnsi="Arial" w:cs="Arial"/>
        </w:rPr>
      </w:pPr>
      <w:r>
        <w:rPr>
          <w:rFonts w:ascii="Arial" w:hAnsi="Arial" w:cs="Arial"/>
        </w:rPr>
        <w:t xml:space="preserve">geboren am ________________ </w:t>
      </w:r>
      <w:r>
        <w:rPr>
          <w:rFonts w:ascii="Arial" w:hAnsi="Arial" w:cs="Arial"/>
        </w:rPr>
        <w:tab/>
        <w:t>in __________</w:t>
      </w:r>
    </w:p>
    <w:p w14:paraId="333746D2" w14:textId="77777777" w:rsidR="00B73C8D" w:rsidRDefault="00B73C8D" w:rsidP="00B73C8D">
      <w:pPr>
        <w:spacing w:after="0"/>
        <w:rPr>
          <w:rFonts w:ascii="Arial" w:hAnsi="Arial" w:cs="Arial"/>
        </w:rPr>
      </w:pPr>
    </w:p>
    <w:p w14:paraId="6AA4A96C" w14:textId="77777777" w:rsidR="00B73C8D" w:rsidRDefault="00B73C8D" w:rsidP="00B73C8D">
      <w:pPr>
        <w:spacing w:after="0"/>
        <w:rPr>
          <w:rFonts w:ascii="Arial" w:hAnsi="Arial" w:cs="Arial"/>
        </w:rPr>
      </w:pPr>
      <w:r>
        <w:rPr>
          <w:rFonts w:ascii="Arial" w:hAnsi="Arial" w:cs="Arial"/>
        </w:rPr>
        <w:t>Rechtsgrundlage der Erteilung:</w:t>
      </w:r>
      <w:r>
        <w:rPr>
          <w:rFonts w:ascii="Arial" w:hAnsi="Arial" w:cs="Arial"/>
        </w:rPr>
        <w:tab/>
      </w:r>
      <w:r>
        <w:rPr>
          <w:rFonts w:ascii="Arial" w:hAnsi="Arial" w:cs="Arial"/>
        </w:rPr>
        <w:tab/>
      </w:r>
      <w:r>
        <w:rPr>
          <w:rFonts w:ascii="Arial" w:hAnsi="Arial" w:cs="Arial"/>
        </w:rPr>
        <w:tab/>
        <w:t>§§ 29, 32 AufenthG</w:t>
      </w:r>
    </w:p>
    <w:p w14:paraId="4A048AD8" w14:textId="77777777" w:rsidR="00B73C8D" w:rsidRDefault="00B73C8D" w:rsidP="00B73C8D">
      <w:pPr>
        <w:spacing w:after="0"/>
        <w:rPr>
          <w:rFonts w:ascii="Arial" w:hAnsi="Arial" w:cs="Arial"/>
        </w:rPr>
      </w:pPr>
      <w:r>
        <w:rPr>
          <w:rFonts w:ascii="Arial" w:hAnsi="Arial" w:cs="Arial"/>
        </w:rPr>
        <w:t>Hinweis gemäß § 4a Abs. 3 AufenthG:</w:t>
      </w:r>
      <w:r>
        <w:rPr>
          <w:rFonts w:ascii="Arial" w:hAnsi="Arial" w:cs="Arial"/>
        </w:rPr>
        <w:tab/>
      </w:r>
      <w:r>
        <w:rPr>
          <w:rFonts w:ascii="Arial" w:hAnsi="Arial" w:cs="Arial"/>
        </w:rPr>
        <w:tab/>
        <w:t>Erwerbstätigkeit erlaubt.</w:t>
      </w:r>
    </w:p>
    <w:p w14:paraId="2B4F6EEA" w14:textId="77777777" w:rsidR="00B73C8D" w:rsidRDefault="00B73C8D" w:rsidP="00B73C8D">
      <w:pPr>
        <w:spacing w:after="0"/>
        <w:rPr>
          <w:rFonts w:ascii="Arial" w:hAnsi="Arial" w:cs="Arial"/>
        </w:rPr>
      </w:pPr>
    </w:p>
    <w:p w14:paraId="215ED6CF" w14:textId="77777777" w:rsidR="00B73C8D" w:rsidRDefault="00B73C8D" w:rsidP="00B73C8D">
      <w:pPr>
        <w:spacing w:after="0"/>
        <w:rPr>
          <w:rFonts w:ascii="Arial" w:hAnsi="Arial" w:cs="Arial"/>
        </w:rPr>
      </w:pPr>
    </w:p>
    <w:p w14:paraId="4E6387D5" w14:textId="77777777" w:rsidR="00B73C8D" w:rsidRDefault="00B73C8D" w:rsidP="00B73C8D">
      <w:pPr>
        <w:rPr>
          <w:rFonts w:ascii="Arial" w:hAnsi="Arial" w:cs="Arial"/>
        </w:rPr>
      </w:pPr>
      <w:r>
        <w:rPr>
          <w:rFonts w:ascii="Arial" w:hAnsi="Arial" w:cs="Arial"/>
        </w:rPr>
        <w:t>Die Prüfung erfolgte auf der Basis der nachfolgenden und in Kopie beigefügten Urkunden:</w:t>
      </w:r>
    </w:p>
    <w:p w14:paraId="5B5EDEE7" w14:textId="77777777" w:rsidR="00B73C8D" w:rsidRDefault="00B73C8D" w:rsidP="00B73C8D">
      <w:pPr>
        <w:pStyle w:val="Listenabsatz"/>
        <w:numPr>
          <w:ilvl w:val="0"/>
          <w:numId w:val="6"/>
        </w:numPr>
        <w:spacing w:line="360" w:lineRule="auto"/>
        <w:rPr>
          <w:rFonts w:ascii="Arial" w:hAnsi="Arial" w:cs="Arial"/>
        </w:rPr>
      </w:pPr>
      <w:r>
        <w:rPr>
          <w:rFonts w:ascii="Arial" w:hAnsi="Arial" w:cs="Arial"/>
        </w:rPr>
        <w:t>Urkunde über die erfolgreich abgeschlossene Berufs- oder Hochschulausbildung</w:t>
      </w:r>
    </w:p>
    <w:p w14:paraId="619A2CAA" w14:textId="77777777" w:rsidR="00B73C8D" w:rsidRDefault="00B73C8D" w:rsidP="00B73C8D">
      <w:pPr>
        <w:pStyle w:val="Listenabsatz"/>
        <w:numPr>
          <w:ilvl w:val="0"/>
          <w:numId w:val="6"/>
        </w:numPr>
        <w:spacing w:line="360" w:lineRule="auto"/>
        <w:rPr>
          <w:rFonts w:ascii="Arial" w:hAnsi="Arial" w:cs="Arial"/>
        </w:rPr>
      </w:pPr>
      <w:r>
        <w:rPr>
          <w:rFonts w:ascii="Arial" w:hAnsi="Arial" w:cs="Arial"/>
        </w:rPr>
        <w:t>ggf. Nachweis der erforderlichen Sprachkompetenz</w:t>
      </w:r>
    </w:p>
    <w:p w14:paraId="72B07369" w14:textId="77777777" w:rsidR="00B73C8D" w:rsidRDefault="00B73C8D" w:rsidP="00B73C8D">
      <w:pPr>
        <w:pStyle w:val="Listenabsatz"/>
        <w:numPr>
          <w:ilvl w:val="0"/>
          <w:numId w:val="6"/>
        </w:numPr>
        <w:spacing w:line="360" w:lineRule="auto"/>
        <w:rPr>
          <w:rFonts w:ascii="Arial" w:hAnsi="Arial" w:cs="Arial"/>
        </w:rPr>
      </w:pPr>
      <w:r>
        <w:rPr>
          <w:rFonts w:ascii="Arial" w:hAnsi="Arial" w:cs="Arial"/>
        </w:rPr>
        <w:t>ggf. Heiratsurkunde</w:t>
      </w:r>
    </w:p>
    <w:p w14:paraId="7648746F" w14:textId="77777777" w:rsidR="00B73C8D" w:rsidRDefault="00B73C8D" w:rsidP="00B73C8D">
      <w:pPr>
        <w:pStyle w:val="Listenabsatz"/>
        <w:numPr>
          <w:ilvl w:val="0"/>
          <w:numId w:val="6"/>
        </w:numPr>
        <w:spacing w:line="360" w:lineRule="auto"/>
        <w:rPr>
          <w:rFonts w:ascii="Arial" w:hAnsi="Arial" w:cs="Arial"/>
        </w:rPr>
      </w:pPr>
      <w:r>
        <w:rPr>
          <w:rFonts w:ascii="Arial" w:hAnsi="Arial" w:cs="Arial"/>
        </w:rPr>
        <w:t>ggf. Geburtsurkunde/n des Kindes / der Kinder</w:t>
      </w:r>
    </w:p>
    <w:p w14:paraId="54A7B8BD" w14:textId="77777777" w:rsidR="00B73C8D" w:rsidRDefault="00B73C8D" w:rsidP="00B73C8D">
      <w:pPr>
        <w:pStyle w:val="Listenabsatz"/>
        <w:numPr>
          <w:ilvl w:val="0"/>
          <w:numId w:val="6"/>
        </w:numPr>
        <w:spacing w:line="360" w:lineRule="auto"/>
        <w:rPr>
          <w:rFonts w:ascii="Arial" w:hAnsi="Arial" w:cs="Arial"/>
        </w:rPr>
      </w:pPr>
      <w:r>
        <w:rPr>
          <w:rFonts w:ascii="Arial" w:hAnsi="Arial" w:cs="Arial"/>
        </w:rPr>
        <w:t>ggf. Namensänderungsurkunde</w:t>
      </w:r>
    </w:p>
    <w:p w14:paraId="41671296" w14:textId="77777777" w:rsidR="00B73C8D" w:rsidRDefault="00B73C8D" w:rsidP="00B73C8D">
      <w:pPr>
        <w:pStyle w:val="Listenabsatz"/>
        <w:spacing w:line="360" w:lineRule="auto"/>
        <w:ind w:left="360"/>
        <w:rPr>
          <w:rFonts w:ascii="Arial" w:hAnsi="Arial" w:cs="Arial"/>
        </w:rPr>
      </w:pPr>
    </w:p>
    <w:p w14:paraId="2A40DBDC" w14:textId="77777777" w:rsidR="00B73C8D" w:rsidRDefault="00B73C8D" w:rsidP="00B73C8D">
      <w:pPr>
        <w:jc w:val="both"/>
        <w:rPr>
          <w:rFonts w:ascii="Arial" w:hAnsi="Arial" w:cs="Arial"/>
        </w:rPr>
      </w:pPr>
      <w:r>
        <w:rPr>
          <w:rFonts w:ascii="Arial" w:hAnsi="Arial" w:cs="Arial"/>
        </w:rPr>
        <w:t>Die Originale dieser Urkunden sind im Termin zur Visumantragstellung zusammen mit dem Original</w:t>
      </w:r>
      <w:r w:rsidR="00FB4C74">
        <w:rPr>
          <w:rFonts w:ascii="Arial" w:hAnsi="Arial" w:cs="Arial"/>
          <w:b/>
          <w:vertAlign w:val="superscript"/>
        </w:rPr>
        <w:t>1</w:t>
      </w:r>
      <w:r>
        <w:rPr>
          <w:rFonts w:ascii="Arial" w:hAnsi="Arial" w:cs="Arial"/>
        </w:rPr>
        <w:t xml:space="preserve"> dieser Vorabzustimmung bei der Visastelle vorzulegen.</w:t>
      </w:r>
    </w:p>
    <w:p w14:paraId="153F58D2" w14:textId="77777777" w:rsidR="00B73C8D" w:rsidRDefault="00B73C8D" w:rsidP="00B73C8D">
      <w:pPr>
        <w:rPr>
          <w:rFonts w:ascii="Arial" w:hAnsi="Arial" w:cs="Arial"/>
        </w:rPr>
      </w:pPr>
    </w:p>
    <w:p w14:paraId="3A3F3839" w14:textId="77777777" w:rsidR="00B73C8D" w:rsidRDefault="00B73C8D" w:rsidP="00B73C8D">
      <w:pPr>
        <w:jc w:val="both"/>
        <w:rPr>
          <w:rFonts w:ascii="Arial" w:hAnsi="Arial" w:cs="Arial"/>
        </w:rPr>
      </w:pPr>
      <w:r>
        <w:rPr>
          <w:rFonts w:ascii="Arial" w:hAnsi="Arial" w:cs="Arial"/>
        </w:rPr>
        <w:t xml:space="preserve">Die Vorabzustimmung ergeht vorbehaltlich der Bewertung der Echtheit und inhaltlichen Richtig-keit der vorstehend genannten Personenstandsurkunden durch die deutsche Auslandsvertre-tung. Im Einzelfall kann in bestimmten Staaten eine kostenpflichtige Überprüfung der Personen-standsurkunden erforderlich sein. </w:t>
      </w:r>
    </w:p>
    <w:p w14:paraId="265CA492" w14:textId="77777777" w:rsidR="00B73C8D" w:rsidRDefault="00B73C8D" w:rsidP="00B73C8D">
      <w:pPr>
        <w:rPr>
          <w:rFonts w:ascii="Arial" w:hAnsi="Arial" w:cs="Arial"/>
        </w:rPr>
      </w:pPr>
    </w:p>
    <w:p w14:paraId="4B2241EA" w14:textId="77777777" w:rsidR="00B73C8D" w:rsidRDefault="00B73C8D" w:rsidP="00B73C8D">
      <w:pPr>
        <w:jc w:val="both"/>
        <w:rPr>
          <w:rFonts w:ascii="Arial" w:hAnsi="Arial" w:cs="Arial"/>
        </w:rPr>
      </w:pPr>
      <w:r>
        <w:rPr>
          <w:rFonts w:ascii="Arial" w:hAnsi="Arial" w:cs="Arial"/>
        </w:rPr>
        <w:t>Des Weiteren erfolgt die Vorabzustimmung unter dem Vorbehalt folgender gesetzlicher Voraus-setzungen:</w:t>
      </w:r>
    </w:p>
    <w:p w14:paraId="7C4795C8" w14:textId="77777777" w:rsidR="00B73C8D" w:rsidRDefault="00B73C8D" w:rsidP="00B73C8D">
      <w:pPr>
        <w:pStyle w:val="Listenabsatz"/>
        <w:numPr>
          <w:ilvl w:val="0"/>
          <w:numId w:val="7"/>
        </w:numPr>
        <w:rPr>
          <w:rFonts w:ascii="Arial" w:hAnsi="Arial" w:cs="Arial"/>
        </w:rPr>
      </w:pPr>
      <w:r>
        <w:rPr>
          <w:rFonts w:ascii="Arial" w:hAnsi="Arial" w:cs="Arial"/>
        </w:rPr>
        <w:t>Erfüllung der Passpflicht (§ 5 Abs. 1 Nr. 4 AufenthG)</w:t>
      </w:r>
    </w:p>
    <w:p w14:paraId="614A0973" w14:textId="77777777" w:rsidR="00B73C8D" w:rsidRDefault="00B73C8D" w:rsidP="00B73C8D">
      <w:pPr>
        <w:pStyle w:val="Listenabsatz"/>
        <w:numPr>
          <w:ilvl w:val="0"/>
          <w:numId w:val="7"/>
        </w:numPr>
        <w:rPr>
          <w:rFonts w:ascii="Arial" w:hAnsi="Arial" w:cs="Arial"/>
        </w:rPr>
      </w:pPr>
      <w:r>
        <w:rPr>
          <w:rFonts w:ascii="Arial" w:hAnsi="Arial" w:cs="Arial"/>
        </w:rPr>
        <w:t>Geklärte Identität und Staatsangehörigkeit (§ 5 Abs. 1 Nr. 1a AufenthG)</w:t>
      </w:r>
    </w:p>
    <w:p w14:paraId="70595AEA" w14:textId="77777777" w:rsidR="00B73C8D" w:rsidRDefault="00B73C8D" w:rsidP="00B73C8D">
      <w:pPr>
        <w:pStyle w:val="Listenabsatz"/>
        <w:numPr>
          <w:ilvl w:val="0"/>
          <w:numId w:val="7"/>
        </w:numPr>
        <w:rPr>
          <w:rFonts w:ascii="Arial" w:hAnsi="Arial" w:cs="Arial"/>
        </w:rPr>
      </w:pPr>
      <w:r>
        <w:rPr>
          <w:rFonts w:ascii="Arial" w:hAnsi="Arial" w:cs="Arial"/>
        </w:rPr>
        <w:t>Nichtvorliegen von Versagungsgründen (§ 5 Abs. 1 Nr. 2, § 11 AufenthG) oder Sicherheitsbedenken im Rahmen der Prüfung nach §§ 72a und 73 AufenthG</w:t>
      </w:r>
    </w:p>
    <w:p w14:paraId="2F01B08E" w14:textId="77777777" w:rsidR="00B73C8D" w:rsidRPr="00FB4C74" w:rsidRDefault="00B73C8D" w:rsidP="00FB4C74">
      <w:pPr>
        <w:pStyle w:val="Listenabsatz"/>
        <w:numPr>
          <w:ilvl w:val="0"/>
          <w:numId w:val="7"/>
        </w:numPr>
        <w:rPr>
          <w:rFonts w:ascii="Arial" w:hAnsi="Arial" w:cs="Arial"/>
        </w:rPr>
      </w:pPr>
      <w:r w:rsidRPr="00FB4C74">
        <w:rPr>
          <w:rFonts w:ascii="Arial" w:hAnsi="Arial" w:cs="Arial"/>
        </w:rPr>
        <w:t>Nachweis der Deutschkenntnisse (A1) des Ehegatten/Lebenspartners, soweit keiner der Ausnahmetatbestände des § 30 Abs. 1 Sätze 2 und 3 AufenthG gegeben ist.</w:t>
      </w:r>
    </w:p>
    <w:p w14:paraId="6EDF00A3" w14:textId="77777777" w:rsidR="00B73C8D" w:rsidRDefault="00B73C8D" w:rsidP="00B73C8D">
      <w:pPr>
        <w:pStyle w:val="Listenabsatz"/>
        <w:numPr>
          <w:ilvl w:val="0"/>
          <w:numId w:val="7"/>
        </w:numPr>
        <w:rPr>
          <w:rFonts w:ascii="Arial" w:hAnsi="Arial" w:cs="Arial"/>
        </w:rPr>
      </w:pPr>
      <w:r>
        <w:rPr>
          <w:rFonts w:ascii="Arial" w:hAnsi="Arial" w:cs="Arial"/>
        </w:rPr>
        <w:t xml:space="preserve">Erfüllung der familienrechtlichen Voraussetzungen </w:t>
      </w:r>
    </w:p>
    <w:p w14:paraId="7C28713C" w14:textId="77777777" w:rsidR="00B73C8D" w:rsidRDefault="00B73C8D" w:rsidP="00B73C8D">
      <w:pPr>
        <w:spacing w:after="0"/>
        <w:rPr>
          <w:rFonts w:ascii="Arial" w:hAnsi="Arial" w:cs="Arial"/>
        </w:rPr>
      </w:pPr>
    </w:p>
    <w:p w14:paraId="368D0D19" w14:textId="77777777" w:rsidR="00B73C8D" w:rsidRDefault="00B73C8D" w:rsidP="00B73C8D">
      <w:pPr>
        <w:rPr>
          <w:rFonts w:ascii="Arial" w:hAnsi="Arial" w:cs="Arial"/>
        </w:rPr>
      </w:pPr>
      <w:r>
        <w:rPr>
          <w:rFonts w:ascii="Arial" w:hAnsi="Arial" w:cs="Arial"/>
        </w:rPr>
        <w:t>Diese Vorabzustimmung ist ab Ausstellung drei Monate</w:t>
      </w:r>
      <w:r w:rsidR="00FB4C74">
        <w:rPr>
          <w:rFonts w:ascii="Arial" w:hAnsi="Arial" w:cs="Arial"/>
          <w:b/>
          <w:vertAlign w:val="superscript"/>
        </w:rPr>
        <w:t>2</w:t>
      </w:r>
      <w:r>
        <w:rPr>
          <w:rFonts w:ascii="Arial" w:hAnsi="Arial" w:cs="Arial"/>
        </w:rPr>
        <w:t xml:space="preserve"> gültig.</w:t>
      </w:r>
    </w:p>
    <w:p w14:paraId="5C3C4D20" w14:textId="77777777" w:rsidR="00B73C8D" w:rsidRDefault="00B73C8D" w:rsidP="00B73C8D">
      <w:pPr>
        <w:jc w:val="both"/>
        <w:rPr>
          <w:rFonts w:ascii="Arial" w:hAnsi="Arial" w:cs="Arial"/>
        </w:rPr>
      </w:pPr>
      <w:r>
        <w:rPr>
          <w:rFonts w:ascii="Arial" w:hAnsi="Arial" w:cs="Arial"/>
        </w:rPr>
        <w:t xml:space="preserve">Die Entscheidung über den </w:t>
      </w:r>
      <w:r w:rsidR="00DC64E5">
        <w:rPr>
          <w:rFonts w:ascii="Arial" w:hAnsi="Arial" w:cs="Arial"/>
        </w:rPr>
        <w:t>von de</w:t>
      </w:r>
      <w:r w:rsidR="00B96CCD">
        <w:rPr>
          <w:rFonts w:ascii="Arial" w:hAnsi="Arial" w:cs="Arial"/>
        </w:rPr>
        <w:t>m</w:t>
      </w:r>
      <w:r w:rsidR="00DC64E5">
        <w:rPr>
          <w:rFonts w:ascii="Arial" w:hAnsi="Arial" w:cs="Arial"/>
        </w:rPr>
        <w:t xml:space="preserve">/den vorstehenden </w:t>
      </w:r>
      <w:r w:rsidR="00B96CCD">
        <w:rPr>
          <w:rFonts w:ascii="Arial" w:hAnsi="Arial" w:cs="Arial"/>
        </w:rPr>
        <w:t xml:space="preserve">Familienmitglied/ern </w:t>
      </w:r>
      <w:r w:rsidR="00DC64E5">
        <w:rPr>
          <w:rFonts w:ascii="Arial" w:hAnsi="Arial" w:cs="Arial"/>
        </w:rPr>
        <w:t xml:space="preserve">zu stellenden </w:t>
      </w:r>
      <w:r>
        <w:rPr>
          <w:rFonts w:ascii="Arial" w:hAnsi="Arial" w:cs="Arial"/>
        </w:rPr>
        <w:t xml:space="preserve">Visumantrag obliegt der zuständigen Auslandsvertretung (§ 71 Abs. 2 AufenthG). </w:t>
      </w:r>
    </w:p>
    <w:p w14:paraId="1067A4B0" w14:textId="77777777" w:rsidR="00FB4C74" w:rsidRDefault="00FB4C74" w:rsidP="00B73C8D">
      <w:pPr>
        <w:spacing w:after="0" w:line="240" w:lineRule="auto"/>
        <w:rPr>
          <w:rFonts w:ascii="Arial" w:hAnsi="Arial" w:cs="Arial"/>
        </w:rPr>
      </w:pPr>
    </w:p>
    <w:p w14:paraId="7325A22A" w14:textId="77777777" w:rsidR="00FB4C74" w:rsidRDefault="00FB4C74" w:rsidP="00FB4C74">
      <w:pPr>
        <w:rPr>
          <w:rFonts w:ascii="Arial" w:hAnsi="Arial" w:cs="Arial"/>
        </w:rPr>
      </w:pPr>
      <w:r w:rsidRPr="00956133">
        <w:rPr>
          <w:rFonts w:ascii="Arial" w:hAnsi="Arial" w:cs="Arial"/>
        </w:rPr>
        <w:t>Erteilt von:</w:t>
      </w:r>
      <w:r w:rsidRPr="005556AE">
        <w:t xml:space="preserve"> </w:t>
      </w:r>
      <w:r w:rsidRPr="005556AE">
        <w:rPr>
          <w:rFonts w:ascii="Arial" w:hAnsi="Arial" w:cs="Arial"/>
        </w:rPr>
        <w:t>_________________________________</w:t>
      </w:r>
      <w:r w:rsidRPr="00956133">
        <w:rPr>
          <w:rFonts w:ascii="Arial" w:hAnsi="Arial" w:cs="Arial"/>
        </w:rPr>
        <w:t>(Bearbeitername, Behörde, Kontaktdaten)</w:t>
      </w:r>
    </w:p>
    <w:p w14:paraId="05CB283D" w14:textId="77777777" w:rsidR="00FB4C74" w:rsidRDefault="00FB4C74" w:rsidP="00B73C8D">
      <w:pPr>
        <w:spacing w:after="0" w:line="240" w:lineRule="auto"/>
        <w:rPr>
          <w:rFonts w:ascii="Arial" w:hAnsi="Arial" w:cs="Arial"/>
        </w:rPr>
      </w:pPr>
    </w:p>
    <w:p w14:paraId="5DD34CC1" w14:textId="77777777" w:rsidR="00FB4C74" w:rsidRDefault="00FB4C74" w:rsidP="00B73C8D">
      <w:pPr>
        <w:spacing w:after="0" w:line="240" w:lineRule="auto"/>
        <w:rPr>
          <w:rFonts w:ascii="Arial" w:hAnsi="Arial" w:cs="Arial"/>
        </w:rPr>
      </w:pPr>
    </w:p>
    <w:p w14:paraId="0E34627B" w14:textId="77777777" w:rsidR="00B73C8D" w:rsidRDefault="00B73C8D" w:rsidP="00B73C8D">
      <w:pPr>
        <w:spacing w:after="0" w:line="240" w:lineRule="auto"/>
        <w:rPr>
          <w:rFonts w:ascii="Arial" w:hAnsi="Arial" w:cs="Arial"/>
        </w:rPr>
      </w:pPr>
      <w:r w:rsidRPr="00FB4C74">
        <w:rPr>
          <w:rFonts w:ascii="Arial" w:hAnsi="Arial" w:cs="Arial"/>
        </w:rPr>
        <w:t>Datum, Unterschrift &amp; Siegel</w:t>
      </w:r>
    </w:p>
    <w:p w14:paraId="0AB2BE69" w14:textId="77777777" w:rsidR="00B73C8D" w:rsidRDefault="00B73C8D" w:rsidP="00B73C8D">
      <w:pPr>
        <w:rPr>
          <w:rFonts w:ascii="Arial" w:hAnsi="Arial" w:cs="Arial"/>
        </w:rPr>
      </w:pPr>
      <w:r>
        <w:rPr>
          <w:rFonts w:ascii="Arial" w:hAnsi="Arial" w:cs="Arial"/>
        </w:rPr>
        <w:tab/>
      </w:r>
      <w:r>
        <w:rPr>
          <w:rFonts w:ascii="Arial" w:hAnsi="Arial" w:cs="Arial"/>
        </w:rPr>
        <w:tab/>
      </w:r>
    </w:p>
    <w:p w14:paraId="063F7EB1" w14:textId="77777777" w:rsidR="00B73C8D" w:rsidRDefault="00B73C8D" w:rsidP="00B73C8D">
      <w:pPr>
        <w:spacing w:after="0"/>
        <w:rPr>
          <w:rFonts w:ascii="Arial" w:hAnsi="Arial" w:cs="Arial"/>
        </w:rPr>
      </w:pPr>
    </w:p>
    <w:p w14:paraId="4CEBF6C9" w14:textId="77777777" w:rsidR="00B73C8D" w:rsidRDefault="00B73C8D" w:rsidP="00B73C8D">
      <w:pPr>
        <w:spacing w:after="0"/>
        <w:rPr>
          <w:rFonts w:ascii="Arial" w:hAnsi="Arial" w:cs="Arial"/>
        </w:rPr>
      </w:pPr>
    </w:p>
    <w:p w14:paraId="1367567D" w14:textId="77777777" w:rsidR="00B73C8D" w:rsidRPr="00FB4C74" w:rsidRDefault="00B73C8D" w:rsidP="00FB4C74">
      <w:pPr>
        <w:ind w:firstLine="705"/>
        <w:rPr>
          <w:rFonts w:ascii="Arial" w:hAnsi="Arial" w:cs="Arial"/>
          <w:b/>
        </w:rPr>
      </w:pPr>
      <w:r>
        <w:rPr>
          <w:rFonts w:ascii="Arial" w:hAnsi="Arial" w:cs="Arial"/>
          <w:b/>
        </w:rPr>
        <w:t>Fußnoten:</w:t>
      </w:r>
    </w:p>
    <w:p w14:paraId="7E6DA83D" w14:textId="011BC90A" w:rsidR="00B73C8D" w:rsidRDefault="00FB4C74" w:rsidP="00B73C8D">
      <w:pPr>
        <w:ind w:left="705" w:hanging="705"/>
        <w:jc w:val="both"/>
        <w:rPr>
          <w:rFonts w:ascii="Arial" w:hAnsi="Arial" w:cs="Arial"/>
        </w:rPr>
      </w:pPr>
      <w:r>
        <w:rPr>
          <w:rFonts w:ascii="Arial" w:hAnsi="Arial" w:cs="Arial"/>
          <w:b/>
          <w:vertAlign w:val="superscript"/>
        </w:rPr>
        <w:t>1</w:t>
      </w:r>
      <w:r w:rsidR="00B73C8D">
        <w:rPr>
          <w:rFonts w:ascii="Arial" w:hAnsi="Arial" w:cs="Arial"/>
        </w:rPr>
        <w:tab/>
        <w:t>In Fällen, in denen die Ausländerbehörde die Vorabzustimmung der Auslandsvertretung elektronisch signiert per E-Mail über das Verbindungsnetz gemäß §</w:t>
      </w:r>
      <w:r w:rsidR="00B73C8D">
        <w:rPr>
          <w:rFonts w:ascii="Arial" w:hAnsi="Arial" w:cs="Arial"/>
          <w:b/>
        </w:rPr>
        <w:t xml:space="preserve"> </w:t>
      </w:r>
      <w:r w:rsidR="00B73C8D">
        <w:rPr>
          <w:rFonts w:ascii="Arial" w:hAnsi="Arial" w:cs="Arial"/>
        </w:rPr>
        <w:t>3 IT-NetzG über-mittelt, ist der Zusatz „dem Original“ zu streichen (</w:t>
      </w:r>
      <w:bookmarkStart w:id="0" w:name="_GoBack"/>
      <w:r w:rsidR="005904BC">
        <w:rPr>
          <w:rFonts w:ascii="Arial" w:hAnsi="Arial" w:cs="Arial"/>
        </w:rPr>
        <w:t>Übergangsverfahren gemäß</w:t>
      </w:r>
      <w:r w:rsidR="00B73C8D">
        <w:rPr>
          <w:rFonts w:ascii="Arial" w:hAnsi="Arial" w:cs="Arial"/>
        </w:rPr>
        <w:t xml:space="preserve"> Nr. 81a.3.6.2.1 der Anwendungshinweise zum FEG).</w:t>
      </w:r>
      <w:r w:rsidR="00B73C8D">
        <w:t xml:space="preserve"> </w:t>
      </w:r>
      <w:r w:rsidR="00B73C8D" w:rsidRPr="00663E59">
        <w:rPr>
          <w:rFonts w:ascii="Arial" w:hAnsi="Arial" w:cs="Arial"/>
        </w:rPr>
        <w:t>Gleiches gilt für die Übersendung der Vorabzustimmung über das AZR-Registerportal</w:t>
      </w:r>
      <w:r w:rsidR="005904BC">
        <w:rPr>
          <w:rFonts w:ascii="Arial" w:hAnsi="Arial" w:cs="Arial"/>
        </w:rPr>
        <w:t xml:space="preserve"> (endgültiges Verfahren gemäß Nr. 81a.3.6.2.</w:t>
      </w:r>
      <w:r w:rsidR="005904BC" w:rsidRPr="00E81862">
        <w:rPr>
          <w:rFonts w:ascii="Arial" w:hAnsi="Arial" w:cs="Arial"/>
        </w:rPr>
        <w:t xml:space="preserve"> </w:t>
      </w:r>
      <w:r w:rsidR="005904BC">
        <w:rPr>
          <w:rFonts w:ascii="Arial" w:hAnsi="Arial" w:cs="Arial"/>
        </w:rPr>
        <w:t>der Anwendungshinweise zum FEG</w:t>
      </w:r>
      <w:r w:rsidR="00875F2D">
        <w:rPr>
          <w:rFonts w:ascii="Arial" w:hAnsi="Arial" w:cs="Arial"/>
        </w:rPr>
        <w:t>)</w:t>
      </w:r>
      <w:r w:rsidR="00B73C8D" w:rsidRPr="00663E59">
        <w:rPr>
          <w:rFonts w:ascii="Arial" w:hAnsi="Arial" w:cs="Arial"/>
        </w:rPr>
        <w:t>.</w:t>
      </w:r>
    </w:p>
    <w:bookmarkEnd w:id="0"/>
    <w:p w14:paraId="4FDC1A27" w14:textId="77777777" w:rsidR="00B73C8D" w:rsidRDefault="00FB4C74" w:rsidP="00B73C8D">
      <w:pPr>
        <w:ind w:left="705" w:hanging="705"/>
        <w:jc w:val="both"/>
        <w:rPr>
          <w:rFonts w:ascii="Arial" w:hAnsi="Arial" w:cs="Arial"/>
        </w:rPr>
      </w:pPr>
      <w:r>
        <w:rPr>
          <w:rFonts w:ascii="Arial" w:hAnsi="Arial" w:cs="Arial"/>
          <w:b/>
          <w:vertAlign w:val="superscript"/>
        </w:rPr>
        <w:t>2</w:t>
      </w:r>
      <w:r w:rsidR="00B73C8D">
        <w:rPr>
          <w:rFonts w:ascii="Arial" w:hAnsi="Arial" w:cs="Arial"/>
        </w:rPr>
        <w:tab/>
        <w:t xml:space="preserve">Die Vorabzustimmung hat grundsätzlich eine Gültigkeit von drei Monaten. Im Einzelfall </w:t>
      </w:r>
      <w:r w:rsidR="00B73C8D">
        <w:rPr>
          <w:rFonts w:ascii="Arial" w:hAnsi="Arial" w:cs="Arial"/>
        </w:rPr>
        <w:br/>
        <w:t>(z. B. wenn die Ausländerbehörde bei Personenstandsurkunden aus Staaten, in denen ein Legalisationsverfahren nicht möglich ist, eine kostenpflichtige Überprüfung für erforderlich hält) kann eine längere Gültigkeitsdauer bestimmt werden (vgl. Nr. 81a.3.6.1 der Anwendungshinweise zum FEG).</w:t>
      </w:r>
    </w:p>
    <w:p w14:paraId="49E43CE2" w14:textId="77777777" w:rsidR="003F097B" w:rsidRDefault="003F097B"/>
    <w:sectPr w:rsidR="003F097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A0E39"/>
    <w:multiLevelType w:val="hybridMultilevel"/>
    <w:tmpl w:val="BE44DDCC"/>
    <w:lvl w:ilvl="0" w:tplc="6FEA014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4EB411C5"/>
    <w:multiLevelType w:val="hybridMultilevel"/>
    <w:tmpl w:val="E8DE1C8E"/>
    <w:lvl w:ilvl="0" w:tplc="6FEA014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B786755"/>
    <w:multiLevelType w:val="hybridMultilevel"/>
    <w:tmpl w:val="DCCAAD48"/>
    <w:lvl w:ilvl="0" w:tplc="6FEA014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5C810C41"/>
    <w:multiLevelType w:val="hybridMultilevel"/>
    <w:tmpl w:val="B832EDD0"/>
    <w:lvl w:ilvl="0" w:tplc="6FEA014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CEF6A52"/>
    <w:multiLevelType w:val="hybridMultilevel"/>
    <w:tmpl w:val="9E2A3C82"/>
    <w:lvl w:ilvl="0" w:tplc="6EBC8DF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F0612B5"/>
    <w:multiLevelType w:val="hybridMultilevel"/>
    <w:tmpl w:val="AA786168"/>
    <w:lvl w:ilvl="0" w:tplc="6FEA014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706E6C8D"/>
    <w:multiLevelType w:val="hybridMultilevel"/>
    <w:tmpl w:val="5AE2F886"/>
    <w:lvl w:ilvl="0" w:tplc="6FEA014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8D"/>
    <w:rsid w:val="000605AF"/>
    <w:rsid w:val="000A32C8"/>
    <w:rsid w:val="000C2E6A"/>
    <w:rsid w:val="002A6AA6"/>
    <w:rsid w:val="003F097B"/>
    <w:rsid w:val="005060F8"/>
    <w:rsid w:val="005556AE"/>
    <w:rsid w:val="005904BC"/>
    <w:rsid w:val="0063384D"/>
    <w:rsid w:val="00663E59"/>
    <w:rsid w:val="00794922"/>
    <w:rsid w:val="00875F2D"/>
    <w:rsid w:val="00956133"/>
    <w:rsid w:val="00B73C8D"/>
    <w:rsid w:val="00B96CCD"/>
    <w:rsid w:val="00C901E1"/>
    <w:rsid w:val="00CE6A7A"/>
    <w:rsid w:val="00DC64E5"/>
    <w:rsid w:val="00FB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87CC"/>
  <w15:chartTrackingRefBased/>
  <w15:docId w15:val="{AB2BED0E-4CCE-4A68-B659-86DCB023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3C8D"/>
    <w:rPr>
      <w:rFonts w:asciiTheme="minorHAnsi" w:hAnsiTheme="minorHAnsi" w:cstheme="minorBid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B73C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3C8D"/>
    <w:rPr>
      <w:rFonts w:asciiTheme="minorHAnsi" w:hAnsiTheme="minorHAnsi" w:cstheme="minorBidi"/>
      <w:sz w:val="20"/>
      <w:szCs w:val="20"/>
      <w:lang w:val="de-DE"/>
    </w:rPr>
  </w:style>
  <w:style w:type="paragraph" w:styleId="Listenabsatz">
    <w:name w:val="List Paragraph"/>
    <w:basedOn w:val="Standard"/>
    <w:uiPriority w:val="34"/>
    <w:qFormat/>
    <w:rsid w:val="00B73C8D"/>
    <w:pPr>
      <w:ind w:left="720"/>
      <w:contextualSpacing/>
    </w:pPr>
  </w:style>
  <w:style w:type="character" w:styleId="Kommentarzeichen">
    <w:name w:val="annotation reference"/>
    <w:basedOn w:val="Absatz-Standardschriftart"/>
    <w:uiPriority w:val="99"/>
    <w:semiHidden/>
    <w:unhideWhenUsed/>
    <w:rsid w:val="00B73C8D"/>
    <w:rPr>
      <w:sz w:val="16"/>
      <w:szCs w:val="16"/>
    </w:rPr>
  </w:style>
  <w:style w:type="character" w:styleId="Platzhaltertext">
    <w:name w:val="Placeholder Text"/>
    <w:basedOn w:val="Absatz-Standardschriftart"/>
    <w:uiPriority w:val="99"/>
    <w:semiHidden/>
    <w:rsid w:val="00B73C8D"/>
    <w:rPr>
      <w:color w:val="808080"/>
    </w:rPr>
  </w:style>
  <w:style w:type="character" w:customStyle="1" w:styleId="Formatvorlage3">
    <w:name w:val="Formatvorlage3"/>
    <w:basedOn w:val="Absatz-Standardschriftart"/>
    <w:uiPriority w:val="1"/>
    <w:rsid w:val="00B73C8D"/>
    <w:rPr>
      <w:rFonts w:ascii="Arial" w:hAnsi="Arial" w:cs="Arial" w:hint="default"/>
      <w:b/>
      <w:bCs w:val="0"/>
      <w:sz w:val="22"/>
    </w:rPr>
  </w:style>
  <w:style w:type="character" w:customStyle="1" w:styleId="Formatvorlage4">
    <w:name w:val="Formatvorlage4"/>
    <w:basedOn w:val="Absatz-Standardschriftart"/>
    <w:uiPriority w:val="1"/>
    <w:rsid w:val="00B73C8D"/>
    <w:rPr>
      <w:rFonts w:ascii="Arial" w:hAnsi="Arial" w:cs="Arial" w:hint="default"/>
      <w:color w:val="00B050"/>
      <w:sz w:val="16"/>
    </w:rPr>
  </w:style>
  <w:style w:type="paragraph" w:styleId="Kommentarthema">
    <w:name w:val="annotation subject"/>
    <w:basedOn w:val="Kommentartext"/>
    <w:next w:val="Kommentartext"/>
    <w:link w:val="KommentarthemaZchn"/>
    <w:uiPriority w:val="99"/>
    <w:semiHidden/>
    <w:unhideWhenUsed/>
    <w:rsid w:val="005060F8"/>
    <w:rPr>
      <w:b/>
      <w:bCs/>
    </w:rPr>
  </w:style>
  <w:style w:type="character" w:customStyle="1" w:styleId="KommentarthemaZchn">
    <w:name w:val="Kommentarthema Zchn"/>
    <w:basedOn w:val="KommentartextZchn"/>
    <w:link w:val="Kommentarthema"/>
    <w:uiPriority w:val="99"/>
    <w:semiHidden/>
    <w:rsid w:val="005060F8"/>
    <w:rPr>
      <w:rFonts w:asciiTheme="minorHAnsi" w:hAnsiTheme="minorHAnsi" w:cstheme="minorBidi"/>
      <w:b/>
      <w:bCs/>
      <w:sz w:val="20"/>
      <w:szCs w:val="20"/>
      <w:lang w:val="de-DE"/>
    </w:rPr>
  </w:style>
  <w:style w:type="paragraph" w:styleId="Sprechblasentext">
    <w:name w:val="Balloon Text"/>
    <w:basedOn w:val="Standard"/>
    <w:link w:val="SprechblasentextZchn"/>
    <w:uiPriority w:val="99"/>
    <w:semiHidden/>
    <w:unhideWhenUsed/>
    <w:rsid w:val="005060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0F8"/>
    <w:rPr>
      <w:rFonts w:ascii="Segoe UI" w:hAnsi="Segoe UI" w:cs="Segoe UI"/>
      <w:sz w:val="18"/>
      <w:szCs w:val="18"/>
      <w:lang w:val="de-DE"/>
    </w:rPr>
  </w:style>
  <w:style w:type="paragraph" w:styleId="berarbeitung">
    <w:name w:val="Revision"/>
    <w:hidden/>
    <w:uiPriority w:val="99"/>
    <w:semiHidden/>
    <w:rsid w:val="005556AE"/>
    <w:pPr>
      <w:spacing w:after="0" w:line="240" w:lineRule="auto"/>
    </w:pPr>
    <w:rPr>
      <w:rFonts w:asciiTheme="minorHAnsi" w:hAnsiTheme="minorHAnsi"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28630">
      <w:bodyDiv w:val="1"/>
      <w:marLeft w:val="0"/>
      <w:marRight w:val="0"/>
      <w:marTop w:val="0"/>
      <w:marBottom w:val="0"/>
      <w:divBdr>
        <w:top w:val="none" w:sz="0" w:space="0" w:color="auto"/>
        <w:left w:val="none" w:sz="0" w:space="0" w:color="auto"/>
        <w:bottom w:val="none" w:sz="0" w:space="0" w:color="auto"/>
        <w:right w:val="none" w:sz="0" w:space="0" w:color="auto"/>
      </w:divBdr>
    </w:div>
    <w:div w:id="15622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3634</Characters>
  <Application>Microsoft Office Word</Application>
  <DocSecurity>0</DocSecurity>
  <Lines>59</Lines>
  <Paragraphs>23</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 Stephanie</dc:creator>
  <cp:keywords/>
  <dc:description/>
  <cp:lastModifiedBy>Tonn, Stephanie</cp:lastModifiedBy>
  <cp:revision>3</cp:revision>
  <dcterms:created xsi:type="dcterms:W3CDTF">2021-03-15T20:15:00Z</dcterms:created>
  <dcterms:modified xsi:type="dcterms:W3CDTF">2021-03-15T20:15:00Z</dcterms:modified>
</cp:coreProperties>
</file>