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3D" w:rsidRDefault="00B96B53" w:rsidP="00525E3D">
      <w:pPr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</w:t>
      </w:r>
      <w:bookmarkStart w:id="0" w:name="_GoBack"/>
      <w:bookmarkEnd w:id="0"/>
      <w:r>
        <w:rPr>
          <w:rFonts w:ascii="Arial" w:hAnsi="Arial"/>
          <w:sz w:val="21"/>
          <w:u w:val="single"/>
        </w:rPr>
        <w:t>n</w:t>
      </w:r>
      <w:r w:rsidR="00525E3D">
        <w:rPr>
          <w:rFonts w:ascii="Arial" w:hAnsi="Arial"/>
          <w:sz w:val="21"/>
          <w:u w:val="single"/>
        </w:rPr>
        <w:t xml:space="preserve">lage </w:t>
      </w:r>
      <w:r w:rsidR="00525E3D" w:rsidRPr="00525E3D">
        <w:rPr>
          <w:rFonts w:ascii="Arial" w:hAnsi="Arial"/>
          <w:sz w:val="21"/>
          <w:u w:val="single"/>
        </w:rPr>
        <w:t>1</w:t>
      </w:r>
      <w:r w:rsidR="00DF451B">
        <w:rPr>
          <w:rFonts w:ascii="Arial" w:hAnsi="Arial"/>
          <w:sz w:val="21"/>
          <w:u w:val="single"/>
        </w:rPr>
        <w:t>6</w:t>
      </w:r>
    </w:p>
    <w:p w:rsidR="00525E3D" w:rsidRDefault="00525E3D" w:rsidP="00525E3D">
      <w:pPr>
        <w:jc w:val="right"/>
        <w:rPr>
          <w:rFonts w:ascii="Arial" w:hAnsi="Arial"/>
          <w:sz w:val="21"/>
          <w:u w:val="single"/>
        </w:rPr>
      </w:pPr>
    </w:p>
    <w:p w:rsidR="00525E3D" w:rsidRDefault="00525E3D" w:rsidP="00525E3D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Schuldenübersicht</w:t>
      </w:r>
    </w:p>
    <w:p w:rsidR="00525E3D" w:rsidRDefault="00525E3D" w:rsidP="00525E3D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(Muster 1</w:t>
      </w:r>
      <w:r w:rsidR="00DF451B">
        <w:rPr>
          <w:rFonts w:ascii="Arial" w:hAnsi="Arial"/>
          <w:b/>
          <w:sz w:val="21"/>
        </w:rPr>
        <w:t>6</w:t>
      </w:r>
      <w:r>
        <w:rPr>
          <w:rFonts w:ascii="Arial" w:hAnsi="Arial"/>
          <w:b/>
          <w:sz w:val="21"/>
        </w:rPr>
        <w:t>)</w:t>
      </w:r>
    </w:p>
    <w:p w:rsidR="00525E3D" w:rsidRDefault="00525E3D" w:rsidP="00525E3D">
      <w:pPr>
        <w:jc w:val="center"/>
        <w:rPr>
          <w:rFonts w:ascii="Arial" w:hAnsi="Arial"/>
          <w:b/>
          <w:sz w:val="21"/>
        </w:rPr>
      </w:pPr>
    </w:p>
    <w:p w:rsidR="00525E3D" w:rsidRDefault="00525E3D" w:rsidP="00525E3D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Schuldenübersicht gem. § 57 Abs. 3 KomHKVO</w:t>
      </w:r>
    </w:p>
    <w:p w:rsidR="00525E3D" w:rsidRDefault="00525E3D" w:rsidP="00525E3D">
      <w:pPr>
        <w:rPr>
          <w:rFonts w:ascii="Arial" w:hAnsi="Arial"/>
          <w:sz w:val="21"/>
        </w:rPr>
      </w:pPr>
    </w:p>
    <w:p w:rsidR="00525E3D" w:rsidRDefault="00525E3D" w:rsidP="00525E3D">
      <w:pPr>
        <w:ind w:left="360"/>
        <w:rPr>
          <w:rFonts w:ascii="Arial" w:hAnsi="Arial"/>
          <w:sz w:val="21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3966"/>
        <w:gridCol w:w="993"/>
        <w:gridCol w:w="994"/>
        <w:gridCol w:w="993"/>
        <w:gridCol w:w="992"/>
        <w:gridCol w:w="993"/>
        <w:gridCol w:w="993"/>
      </w:tblGrid>
      <w:tr w:rsidR="00525E3D" w:rsidTr="00525E3D">
        <w:trPr>
          <w:cantSplit/>
          <w:trHeight w:val="235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pStyle w:val="berschrift3"/>
              <w:rPr>
                <w:b/>
                <w:sz w:val="18"/>
              </w:rPr>
            </w:pPr>
          </w:p>
          <w:p w:rsidR="00525E3D" w:rsidRDefault="00525E3D">
            <w:pPr>
              <w:pStyle w:val="berschrift3"/>
              <w:jc w:val="center"/>
              <w:rPr>
                <w:b/>
                <w:sz w:val="21"/>
              </w:rPr>
            </w:pPr>
          </w:p>
          <w:p w:rsidR="00525E3D" w:rsidRDefault="00525E3D">
            <w:pPr>
              <w:pStyle w:val="berschrift3"/>
              <w:jc w:val="center"/>
              <w:rPr>
                <w:b/>
                <w:sz w:val="21"/>
              </w:rPr>
            </w:pPr>
          </w:p>
          <w:p w:rsidR="00525E3D" w:rsidRDefault="00525E3D">
            <w:pPr>
              <w:pStyle w:val="berschrift3"/>
              <w:jc w:val="center"/>
              <w:rPr>
                <w:b/>
                <w:sz w:val="21"/>
                <w:vertAlign w:val="superscript"/>
              </w:rPr>
            </w:pPr>
            <w:r>
              <w:rPr>
                <w:b/>
                <w:sz w:val="21"/>
              </w:rPr>
              <w:t xml:space="preserve">Art der Schulden </w:t>
            </w:r>
            <w:r>
              <w:rPr>
                <w:b/>
                <w:sz w:val="21"/>
                <w:vertAlign w:val="superscript"/>
              </w:rPr>
              <w:t>1)</w:t>
            </w:r>
          </w:p>
          <w:p w:rsidR="00525E3D" w:rsidRDefault="00525E3D">
            <w:pPr>
              <w:pStyle w:val="berschrift3"/>
              <w:rPr>
                <w:b/>
                <w:sz w:val="18"/>
              </w:rPr>
            </w:pPr>
          </w:p>
          <w:p w:rsidR="00525E3D" w:rsidRDefault="00525E3D">
            <w:pPr>
              <w:pStyle w:val="berschrift3"/>
              <w:rPr>
                <w:b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Gesamt-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betrag 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am 31.12.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des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Haushalts-jahres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davon mit einer Restlaufzeit von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Gesamt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betrag am 31.12. </w:t>
            </w:r>
            <w:r>
              <w:rPr>
                <w:rFonts w:ascii="Arial" w:hAnsi="Arial"/>
                <w:color w:val="000000"/>
                <w:sz w:val="18"/>
              </w:rPr>
              <w:br/>
              <w:t>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Mehr (+)/ weniger (-)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525E3D" w:rsidTr="00525E3D">
        <w:trPr>
          <w:cantSplit/>
          <w:trHeight w:val="540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D" w:rsidRDefault="00525E3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D" w:rsidRDefault="00525E3D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bis zu 1 Jahr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über 1 bis 5 Jahre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mehr als 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 Jahre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Vor-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jahres</w:t>
            </w: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rPr>
                <w:rFonts w:ascii="Arial" w:hAnsi="Arial"/>
                <w:color w:val="000000"/>
                <w:sz w:val="18"/>
              </w:rPr>
            </w:pPr>
          </w:p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-Euro-</w:t>
            </w:r>
          </w:p>
        </w:tc>
      </w:tr>
      <w:tr w:rsidR="00525E3D" w:rsidTr="00525E3D">
        <w:trPr>
          <w:cantSplit/>
          <w:trHeight w:val="185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D" w:rsidRDefault="00525E3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</w:t>
            </w:r>
          </w:p>
        </w:tc>
      </w:tr>
      <w:tr w:rsidR="00525E3D" w:rsidTr="00525E3D">
        <w:trPr>
          <w:trHeight w:val="18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1.   Geldschulden</w:t>
            </w:r>
          </w:p>
          <w:p w:rsidR="00525E3D" w:rsidRDefault="00525E3D">
            <w:pPr>
              <w:ind w:left="362" w:hanging="362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1.1 Anleihen</w:t>
            </w:r>
          </w:p>
          <w:p w:rsidR="00525E3D" w:rsidRDefault="00525E3D">
            <w:pPr>
              <w:ind w:left="340" w:hanging="3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1.2 Verbindlichkeiten aus Krediten für Investitionen</w:t>
            </w:r>
          </w:p>
          <w:p w:rsidR="00525E3D" w:rsidRDefault="00525E3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1.3 Liquiditätskredite</w:t>
            </w:r>
          </w:p>
          <w:p w:rsidR="00525E3D" w:rsidRDefault="00525E3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1.4 sonstige Geldschulden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525E3D" w:rsidTr="00525E3D">
        <w:trPr>
          <w:trHeight w:val="18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ind w:left="340" w:hanging="3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2.    Verbindlichkeiten aus kreditähnlichen Rechtsgeschäften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525E3D" w:rsidTr="00525E3D">
        <w:trPr>
          <w:trHeight w:val="18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ind w:left="362" w:hanging="362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3.    Verbindlichkeiten aus Lieferungen und Leistungen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525E3D" w:rsidTr="00525E3D">
        <w:trPr>
          <w:trHeight w:val="18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4.    Transferverbindlichkeiten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525E3D" w:rsidTr="00525E3D">
        <w:trPr>
          <w:trHeight w:val="18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5.    Sonstige Verbindlichkeiten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525E3D" w:rsidTr="00525E3D">
        <w:trPr>
          <w:trHeight w:val="18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D" w:rsidRDefault="00525E3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Schulden insgesamt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D" w:rsidRDefault="00525E3D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525E3D" w:rsidRDefault="00525E3D" w:rsidP="00525E3D">
      <w:pPr>
        <w:rPr>
          <w:rFonts w:ascii="Arial" w:hAnsi="Arial"/>
          <w:b/>
          <w:color w:val="000000"/>
          <w:sz w:val="18"/>
          <w:vertAlign w:val="superscript"/>
        </w:rPr>
      </w:pPr>
    </w:p>
    <w:p w:rsidR="00525E3D" w:rsidRDefault="00525E3D" w:rsidP="00525E3D">
      <w:pPr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  <w:vertAlign w:val="superscript"/>
        </w:rPr>
        <w:t xml:space="preserve">1) </w:t>
      </w:r>
      <w:r>
        <w:rPr>
          <w:rFonts w:ascii="Arial" w:hAnsi="Arial"/>
          <w:color w:val="000000"/>
          <w:sz w:val="18"/>
        </w:rPr>
        <w:t>Gliederung richtet sich nach der Bilanz</w:t>
      </w:r>
    </w:p>
    <w:p w:rsidR="00525E3D" w:rsidRDefault="00525E3D" w:rsidP="00525E3D">
      <w:pPr>
        <w:rPr>
          <w:rFonts w:ascii="Arial" w:hAnsi="Arial"/>
          <w:sz w:val="21"/>
        </w:rPr>
      </w:pPr>
    </w:p>
    <w:sectPr w:rsidR="00525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D"/>
    <w:rsid w:val="00386D72"/>
    <w:rsid w:val="00494F17"/>
    <w:rsid w:val="00525E3D"/>
    <w:rsid w:val="00573CE8"/>
    <w:rsid w:val="008D4604"/>
    <w:rsid w:val="00B96B53"/>
    <w:rsid w:val="00C066BF"/>
    <w:rsid w:val="00D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EE1A-EF43-4247-A4A4-59CECBEF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aliases w:val="Gross"/>
    <w:basedOn w:val="Standard"/>
    <w:next w:val="Standard"/>
    <w:link w:val="berschrift3Zchn"/>
    <w:semiHidden/>
    <w:unhideWhenUsed/>
    <w:qFormat/>
    <w:rsid w:val="00525E3D"/>
    <w:pPr>
      <w:keepNext/>
      <w:tabs>
        <w:tab w:val="left" w:pos="1066"/>
      </w:tabs>
      <w:spacing w:after="120"/>
      <w:ind w:right="424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Gross Zchn"/>
    <w:basedOn w:val="Absatz-Standardschriftart"/>
    <w:link w:val="berschrift3"/>
    <w:semiHidden/>
    <w:rsid w:val="00525E3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8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964E2CFC.dotm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Mehlich, Reinhard (MI)</cp:lastModifiedBy>
  <cp:revision>5</cp:revision>
  <dcterms:created xsi:type="dcterms:W3CDTF">2017-04-13T14:31:00Z</dcterms:created>
  <dcterms:modified xsi:type="dcterms:W3CDTF">2017-05-17T09:57:00Z</dcterms:modified>
</cp:coreProperties>
</file>